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73CF19" w14:textId="77777777" w:rsidR="00D94882" w:rsidRDefault="00D94882" w:rsidP="00D94882">
      <w:pPr>
        <w:pStyle w:val="NormalWeb"/>
      </w:pPr>
      <w:r>
        <w:rPr>
          <w:rFonts w:ascii="TimesNewRomanPS" w:hAnsi="TimesNewRomanPS"/>
          <w:b/>
          <w:bCs/>
        </w:rPr>
        <w:t>ORGA 201 Fall 2021 Introduction to Management Assignment: Management Research</w:t>
      </w:r>
      <w:r>
        <w:rPr>
          <w:rFonts w:ascii="TimesNewRomanPS" w:hAnsi="TimesNewRomanPS"/>
          <w:b/>
          <w:bCs/>
        </w:rPr>
        <w:br/>
      </w:r>
      <w:r>
        <w:rPr>
          <w:rFonts w:ascii="TimesNewRomanPSMT" w:hAnsi="TimesNewRomanPSMT"/>
        </w:rPr>
        <w:t>Weighting: 25%</w:t>
      </w:r>
      <w:r>
        <w:rPr>
          <w:rFonts w:ascii="TimesNewRomanPSMT" w:hAnsi="TimesNewRomanPSMT"/>
        </w:rPr>
        <w:br/>
        <w:t xml:space="preserve">Due Date: December 6, 2021 </w:t>
      </w:r>
    </w:p>
    <w:p w14:paraId="2DDCB7C4" w14:textId="77777777" w:rsidR="00D94882" w:rsidRDefault="00D94882" w:rsidP="00D94882">
      <w:pPr>
        <w:pStyle w:val="NormalWeb"/>
      </w:pPr>
      <w:r>
        <w:rPr>
          <w:rFonts w:ascii="TimesNewRomanPS" w:hAnsi="TimesNewRomanPS"/>
          <w:b/>
          <w:bCs/>
        </w:rPr>
        <w:t xml:space="preserve">Purpose </w:t>
      </w:r>
    </w:p>
    <w:p w14:paraId="0782B133" w14:textId="77777777" w:rsidR="00D94882" w:rsidRDefault="00D94882" w:rsidP="00D94882">
      <w:pPr>
        <w:pStyle w:val="NormalWeb"/>
      </w:pPr>
      <w:r>
        <w:rPr>
          <w:rFonts w:ascii="TimesNewRomanPSMT" w:hAnsi="TimesNewRomanPSMT"/>
        </w:rPr>
        <w:t xml:space="preserve">The purpose of the Research Report assignment is to get you engaged in finding, reading, and analyzing scholarly articles on business management. This assignment will further develop skills required to complete the group case assignment. </w:t>
      </w:r>
    </w:p>
    <w:p w14:paraId="3BD4A095" w14:textId="77777777" w:rsidR="00D94882" w:rsidRDefault="00D94882" w:rsidP="00D94882">
      <w:pPr>
        <w:pStyle w:val="NormalWeb"/>
      </w:pPr>
      <w:r>
        <w:rPr>
          <w:rFonts w:ascii="TimesNewRomanPS" w:hAnsi="TimesNewRomanPS"/>
          <w:b/>
          <w:bCs/>
        </w:rPr>
        <w:t xml:space="preserve">Instructions </w:t>
      </w:r>
    </w:p>
    <w:p w14:paraId="672150AA" w14:textId="77777777" w:rsidR="00D94882" w:rsidRDefault="00D94882" w:rsidP="00D94882">
      <w:pPr>
        <w:pStyle w:val="NormalWeb"/>
      </w:pPr>
      <w:r>
        <w:rPr>
          <w:rFonts w:ascii="TimesNewRomanPSMT" w:hAnsi="TimesNewRomanPSMT"/>
        </w:rPr>
        <w:t xml:space="preserve">For this assignment, you need to complete a research report on a business management topic of your choice. Choose something you are interested in learning about. Your instructor may provide you with a list of management topical ideas. </w:t>
      </w:r>
    </w:p>
    <w:p w14:paraId="0420701D" w14:textId="77777777" w:rsidR="00D94882" w:rsidRDefault="00D94882" w:rsidP="00D94882">
      <w:pPr>
        <w:pStyle w:val="NormalWeb"/>
      </w:pPr>
      <w:r>
        <w:rPr>
          <w:rFonts w:ascii="TimesNewRomanPSMT" w:hAnsi="TimesNewRomanPSMT"/>
        </w:rPr>
        <w:t xml:space="preserve">Once you have selected your topic (you may wish to check with your instructor to verify that your topic is appropriate), you need to select a minimum of three scholarly articles (keep current to past 3–5 years) on your selected management topic. These are the articles you will use for your literature review. For your (current) literature review, you will then analyze your chosen articles on your selected management topic. </w:t>
      </w:r>
    </w:p>
    <w:p w14:paraId="6407E467" w14:textId="77777777" w:rsidR="00D94882" w:rsidRDefault="00D94882" w:rsidP="00D94882">
      <w:pPr>
        <w:pStyle w:val="NormalWeb"/>
        <w:rPr>
          <w:rFonts w:ascii="TimesNewRomanPS" w:hAnsi="TimesNewRomanPS"/>
          <w:b/>
          <w:bCs/>
        </w:rPr>
      </w:pPr>
      <w:r>
        <w:rPr>
          <w:rFonts w:ascii="TimesNewRomanPSMT" w:hAnsi="TimesNewRomanPSMT"/>
        </w:rPr>
        <w:t>Your research report should include (a) an Executive summary, (b) a Literature review, and (c) Recommendations. Each of these parts of your report is described in more detail below.</w:t>
      </w:r>
      <w:r>
        <w:rPr>
          <w:rFonts w:ascii="TimesNewRomanPSMT" w:hAnsi="TimesNewRomanPSMT"/>
        </w:rPr>
        <w:br/>
      </w:r>
    </w:p>
    <w:p w14:paraId="2CDF1B9E" w14:textId="77777777" w:rsidR="00D94882" w:rsidRDefault="00D94882" w:rsidP="00D94882">
      <w:pPr>
        <w:pStyle w:val="NormalWeb"/>
      </w:pPr>
      <w:r>
        <w:rPr>
          <w:rFonts w:ascii="TimesNewRomanPS" w:hAnsi="TimesNewRomanPS"/>
          <w:b/>
          <w:bCs/>
        </w:rPr>
        <w:t xml:space="preserve">Executive Summary (5 marks [5%]) </w:t>
      </w:r>
    </w:p>
    <w:p w14:paraId="38E0C8BF" w14:textId="20EFDC32" w:rsidR="00D94882" w:rsidRDefault="00D94882" w:rsidP="00D94882">
      <w:pPr>
        <w:pStyle w:val="NormalWeb"/>
      </w:pPr>
      <w:r>
        <w:rPr>
          <w:rFonts w:ascii="TimesNewRomanPSMT" w:hAnsi="TimesNewRomanPSMT"/>
        </w:rPr>
        <w:t>o Length: 1 paragraph (100 words approximately)</w:t>
      </w:r>
      <w:r>
        <w:rPr>
          <w:rFonts w:ascii="TimesNewRomanPSMT" w:hAnsi="TimesNewRomanPSMT"/>
        </w:rPr>
        <w:br/>
        <w:t xml:space="preserve">o </w:t>
      </w:r>
      <w:proofErr w:type="gramStart"/>
      <w:r>
        <w:rPr>
          <w:rFonts w:ascii="TimesNewRomanPSMT" w:hAnsi="TimesNewRomanPSMT"/>
        </w:rPr>
        <w:t>An</w:t>
      </w:r>
      <w:proofErr w:type="gramEnd"/>
      <w:r>
        <w:rPr>
          <w:rFonts w:ascii="TimesNewRomanPSMT" w:hAnsi="TimesNewRomanPSMT"/>
        </w:rPr>
        <w:t xml:space="preserve"> executive summary states the purpose for the report, as well as</w:t>
      </w:r>
      <w:r>
        <w:rPr>
          <w:rFonts w:ascii="TimesNewRomanPSMT" w:hAnsi="TimesNewRomanPSMT"/>
        </w:rPr>
        <w:br/>
        <w:t>the major findings of the literature review and the main</w:t>
      </w:r>
      <w:r>
        <w:rPr>
          <w:rFonts w:ascii="TimesNewRomanPSMT" w:hAnsi="TimesNewRomanPSMT"/>
        </w:rPr>
        <w:br/>
        <w:t xml:space="preserve">recommendations. It is meant to give the reader an overview of what is in the report. </w:t>
      </w:r>
    </w:p>
    <w:p w14:paraId="22820774" w14:textId="77777777" w:rsidR="00D94882" w:rsidRDefault="00D94882" w:rsidP="00D94882">
      <w:pPr>
        <w:pStyle w:val="NormalWeb"/>
      </w:pPr>
      <w:r>
        <w:rPr>
          <w:rFonts w:ascii="TimesNewRomanPSMT" w:hAnsi="TimesNewRomanPSMT"/>
        </w:rPr>
        <w:t xml:space="preserve">o Normally, citations are not included in the executive summary. </w:t>
      </w:r>
    </w:p>
    <w:p w14:paraId="7164AC3A" w14:textId="77777777" w:rsidR="00D94882" w:rsidRDefault="00D94882" w:rsidP="00D94882">
      <w:pPr>
        <w:pStyle w:val="NormalWeb"/>
      </w:pPr>
      <w:r>
        <w:rPr>
          <w:rFonts w:ascii="TimesNewRomanPS" w:hAnsi="TimesNewRomanPS"/>
          <w:b/>
          <w:bCs/>
        </w:rPr>
        <w:t xml:space="preserve">Literature Review (15 marks [15%] </w:t>
      </w:r>
    </w:p>
    <w:p w14:paraId="7354F92B" w14:textId="77777777" w:rsidR="00D94882" w:rsidRDefault="00D94882" w:rsidP="00D94882">
      <w:pPr>
        <w:pStyle w:val="NormalWeb"/>
        <w:rPr>
          <w:rFonts w:ascii="TimesNewRomanPS" w:hAnsi="TimesNewRomanPS"/>
          <w:b/>
          <w:bCs/>
        </w:rPr>
      </w:pPr>
      <w:r>
        <w:rPr>
          <w:rFonts w:ascii="TimesNewRomanPSMT" w:hAnsi="TimesNewRomanPSMT"/>
        </w:rPr>
        <w:t>o Length: 700 words approximately</w:t>
      </w:r>
      <w:r>
        <w:rPr>
          <w:rFonts w:ascii="TimesNewRomanPSMT" w:hAnsi="TimesNewRomanPSMT"/>
        </w:rPr>
        <w:br/>
        <w:t>o A literature review describes and synthesizes the main findings in</w:t>
      </w:r>
      <w:r>
        <w:rPr>
          <w:rFonts w:ascii="TimesNewRomanPSMT" w:hAnsi="TimesNewRomanPSMT"/>
        </w:rPr>
        <w:br/>
        <w:t>the literature, highlighting important themes, what is in common</w:t>
      </w:r>
      <w:r>
        <w:rPr>
          <w:rFonts w:ascii="TimesNewRomanPSMT" w:hAnsi="TimesNewRomanPSMT"/>
        </w:rPr>
        <w:br/>
        <w:t>between the articles, and what is different.</w:t>
      </w:r>
      <w:r>
        <w:rPr>
          <w:rFonts w:ascii="TimesNewRomanPSMT" w:hAnsi="TimesNewRomanPSMT"/>
        </w:rPr>
        <w:br/>
        <w:t>o It also identifies gaps or areas for future research.</w:t>
      </w:r>
      <w:r>
        <w:rPr>
          <w:rFonts w:ascii="TimesNewRomanPSMT" w:hAnsi="TimesNewRomanPSMT"/>
        </w:rPr>
        <w:br/>
      </w:r>
    </w:p>
    <w:p w14:paraId="79D3BB97" w14:textId="77777777" w:rsidR="00D94882" w:rsidRDefault="00D94882" w:rsidP="00D94882">
      <w:pPr>
        <w:pStyle w:val="NormalWeb"/>
        <w:rPr>
          <w:rFonts w:ascii="TimesNewRomanPS" w:hAnsi="TimesNewRomanPS"/>
          <w:b/>
          <w:bCs/>
        </w:rPr>
      </w:pPr>
    </w:p>
    <w:p w14:paraId="3AF1C6B3" w14:textId="77777777" w:rsidR="00D94882" w:rsidRDefault="00D94882" w:rsidP="00D94882">
      <w:pPr>
        <w:pStyle w:val="NormalWeb"/>
        <w:rPr>
          <w:rFonts w:ascii="TimesNewRomanPS" w:hAnsi="TimesNewRomanPS"/>
          <w:b/>
          <w:bCs/>
        </w:rPr>
      </w:pPr>
      <w:r>
        <w:rPr>
          <w:rFonts w:ascii="TimesNewRomanPS" w:hAnsi="TimesNewRomanPS"/>
          <w:b/>
          <w:bCs/>
        </w:rPr>
        <w:lastRenderedPageBreak/>
        <w:t>Recommendations (5 marks [5%])</w:t>
      </w:r>
      <w:r>
        <w:rPr>
          <w:rFonts w:ascii="TimesNewRomanPS" w:hAnsi="TimesNewRomanPS"/>
          <w:b/>
          <w:bCs/>
        </w:rPr>
        <w:br/>
      </w:r>
      <w:r>
        <w:rPr>
          <w:rFonts w:ascii="TimesNewRomanPSMT" w:hAnsi="TimesNewRomanPSMT"/>
        </w:rPr>
        <w:t>o Length: 200 words approximately</w:t>
      </w:r>
      <w:r>
        <w:rPr>
          <w:rFonts w:ascii="TimesNewRomanPSMT" w:hAnsi="TimesNewRomanPSMT"/>
        </w:rPr>
        <w:br/>
        <w:t>o In this section, you should first briefly (in a sentence or so)</w:t>
      </w:r>
      <w:r>
        <w:rPr>
          <w:rFonts w:ascii="TimesNewRomanPSMT" w:hAnsi="TimesNewRomanPSMT"/>
        </w:rPr>
        <w:br/>
        <w:t>introduce your recommendations (e.g., what is being recommended</w:t>
      </w:r>
      <w:r>
        <w:rPr>
          <w:rFonts w:ascii="TimesNewRomanPSMT" w:hAnsi="TimesNewRomanPSMT"/>
        </w:rPr>
        <w:br/>
        <w:t>and what is it based on).</w:t>
      </w:r>
      <w:r>
        <w:rPr>
          <w:rFonts w:ascii="TimesNewRomanPSMT" w:hAnsi="TimesNewRomanPSMT"/>
        </w:rPr>
        <w:br/>
        <w:t>o After introducing your recommendations, provide short, point-form recommendations for next steps.</w:t>
      </w:r>
      <w:r>
        <w:rPr>
          <w:rFonts w:ascii="TimesNewRomanPSMT" w:hAnsi="TimesNewRomanPSMT"/>
        </w:rPr>
        <w:br/>
        <w:t>o In other words, based on the articles, what are the</w:t>
      </w:r>
      <w:r>
        <w:rPr>
          <w:rFonts w:ascii="TimesNewRomanPSMT" w:hAnsi="TimesNewRomanPSMT"/>
        </w:rPr>
        <w:br/>
        <w:t>recommendations you would suggest for addressing the question or</w:t>
      </w:r>
      <w:r>
        <w:rPr>
          <w:rFonts w:ascii="TimesNewRomanPSMT" w:hAnsi="TimesNewRomanPSMT"/>
        </w:rPr>
        <w:br/>
        <w:t>issue you are investigating?</w:t>
      </w:r>
      <w:r>
        <w:rPr>
          <w:rFonts w:ascii="TimesNewRomanPSMT" w:hAnsi="TimesNewRomanPSMT"/>
        </w:rPr>
        <w:br/>
      </w:r>
    </w:p>
    <w:p w14:paraId="3E302B06" w14:textId="11084B24" w:rsidR="00D94882" w:rsidRPr="00D94882" w:rsidRDefault="00D94882" w:rsidP="00D94882">
      <w:pPr>
        <w:pStyle w:val="NormalWeb"/>
        <w:rPr>
          <w:rFonts w:ascii="TimesNewRomanPSMT" w:hAnsi="TimesNewRomanPSMT"/>
        </w:rPr>
      </w:pPr>
      <w:r>
        <w:rPr>
          <w:rFonts w:ascii="TimesNewRomanPS" w:hAnsi="TimesNewRomanPS"/>
          <w:b/>
          <w:bCs/>
        </w:rPr>
        <w:t>Guidelines and FAQs</w:t>
      </w:r>
      <w:r>
        <w:rPr>
          <w:rFonts w:ascii="TimesNewRomanPS" w:hAnsi="TimesNewRomanPS"/>
          <w:b/>
          <w:bCs/>
        </w:rPr>
        <w:br/>
      </w:r>
      <w:r>
        <w:rPr>
          <w:rFonts w:ascii="TimesNewRomanPSMT" w:hAnsi="TimesNewRomanPSMT"/>
        </w:rPr>
        <w:t>How many words does the report need to be?</w:t>
      </w:r>
      <w:r>
        <w:rPr>
          <w:rFonts w:ascii="TimesNewRomanPSMT" w:hAnsi="TimesNewRomanPSMT"/>
        </w:rPr>
        <w:br/>
        <w:t>Approximately 1,000 words (4 pages, typed double-spaced). Put word count on cover page.</w:t>
      </w:r>
      <w:r>
        <w:rPr>
          <w:rFonts w:ascii="TimesNewRomanPSMT" w:hAnsi="TimesNewRomanPSMT"/>
        </w:rPr>
        <w:br/>
        <w:t>What style?</w:t>
      </w:r>
      <w:r>
        <w:rPr>
          <w:rFonts w:ascii="TimesNewRomanPSMT" w:hAnsi="TimesNewRomanPSMT"/>
        </w:rPr>
        <w:br/>
        <w:t>APA Style.</w:t>
      </w:r>
      <w:r>
        <w:rPr>
          <w:rFonts w:ascii="TimesNewRomanPSMT" w:hAnsi="TimesNewRomanPSMT"/>
        </w:rPr>
        <w:br/>
        <w:t>How should the paper be formatted?</w:t>
      </w:r>
      <w:r>
        <w:rPr>
          <w:rFonts w:ascii="TimesNewRomanPSMT" w:hAnsi="TimesNewRomanPSMT"/>
        </w:rPr>
        <w:br/>
        <w:t>The paper should be typed double-spaced, using a 12-point font and one-inch margins.</w:t>
      </w:r>
      <w:r>
        <w:rPr>
          <w:rFonts w:ascii="TimesNewRomanPSMT" w:hAnsi="TimesNewRomanPSMT"/>
        </w:rPr>
        <w:br/>
        <w:t xml:space="preserve">How should the paper be structured? </w:t>
      </w:r>
    </w:p>
    <w:p w14:paraId="58EF6C0E" w14:textId="77777777" w:rsidR="00D94882" w:rsidRDefault="00D94882" w:rsidP="00D94882">
      <w:pPr>
        <w:pStyle w:val="NormalWeb"/>
      </w:pPr>
      <w:r>
        <w:rPr>
          <w:rFonts w:ascii="TimesNewRomanPSMT" w:hAnsi="TimesNewRomanPSMT"/>
        </w:rPr>
        <w:t xml:space="preserve">The paper should include (a) Title Page; (b) Executive Summary; (c) Literature Review; (d) Recommendations; and (e) References page. </w:t>
      </w:r>
    </w:p>
    <w:p w14:paraId="60B7095F" w14:textId="77777777" w:rsidR="00D374F6" w:rsidRDefault="00D94882" w:rsidP="00D94882">
      <w:pPr>
        <w:pStyle w:val="NormalWeb"/>
        <w:rPr>
          <w:rFonts w:ascii="TimesNewRomanPSMT" w:hAnsi="TimesNewRomanPSMT"/>
        </w:rPr>
      </w:pPr>
      <w:r>
        <w:rPr>
          <w:rFonts w:ascii="TimesNewRomanPSMT" w:hAnsi="TimesNewRomanPSMT"/>
        </w:rPr>
        <w:t>Roughly how many sources should be included?</w:t>
      </w:r>
      <w:r>
        <w:rPr>
          <w:rFonts w:ascii="TimesNewRomanPSMT" w:hAnsi="TimesNewRomanPSMT"/>
        </w:rPr>
        <w:br/>
        <w:t>A minimum of three scholarly journal articles.</w:t>
      </w:r>
    </w:p>
    <w:p w14:paraId="631C182E" w14:textId="77777777" w:rsidR="00D374F6" w:rsidRPr="00F77982" w:rsidRDefault="00D374F6" w:rsidP="00D94882">
      <w:pPr>
        <w:pStyle w:val="NormalWeb"/>
        <w:rPr>
          <w:rFonts w:ascii="TimesNewRomanPSMT" w:hAnsi="TimesNewRomanPSMT"/>
          <w:u w:val="single"/>
        </w:rPr>
      </w:pPr>
      <w:r w:rsidRPr="00F77982">
        <w:rPr>
          <w:rFonts w:ascii="TimesNewRomanPSMT" w:hAnsi="TimesNewRomanPSMT"/>
          <w:u w:val="single"/>
        </w:rPr>
        <w:t>Topics to choose from:</w:t>
      </w:r>
    </w:p>
    <w:p w14:paraId="65D831DE" w14:textId="77777777" w:rsidR="00D374F6" w:rsidRPr="00D374F6" w:rsidRDefault="00D374F6" w:rsidP="00D374F6">
      <w:pPr>
        <w:pStyle w:val="NormalWeb"/>
        <w:rPr>
          <w:rFonts w:ascii="TimesNewRomanPSMT" w:hAnsi="TimesNewRomanPSMT"/>
        </w:rPr>
      </w:pPr>
      <w:r w:rsidRPr="00D374F6">
        <w:rPr>
          <w:rFonts w:ascii="TimesNewRomanPSMT" w:hAnsi="TimesNewRomanPSMT"/>
        </w:rPr>
        <w:t>• Factors Influencing Women Managers’ Success</w:t>
      </w:r>
    </w:p>
    <w:p w14:paraId="31FE0D22" w14:textId="77777777" w:rsidR="00D374F6" w:rsidRPr="00D374F6" w:rsidRDefault="00D374F6" w:rsidP="00D374F6">
      <w:pPr>
        <w:pStyle w:val="NormalWeb"/>
        <w:rPr>
          <w:rFonts w:ascii="TimesNewRomanPSMT" w:hAnsi="TimesNewRomanPSMT"/>
        </w:rPr>
      </w:pPr>
      <w:r w:rsidRPr="00D374F6">
        <w:rPr>
          <w:rFonts w:ascii="TimesNewRomanPSMT" w:hAnsi="TimesNewRomanPSMT"/>
        </w:rPr>
        <w:t>• Ethnic and Minority Enterprise</w:t>
      </w:r>
    </w:p>
    <w:p w14:paraId="7A4A9203" w14:textId="77777777" w:rsidR="00D374F6" w:rsidRPr="00D374F6" w:rsidRDefault="00D374F6" w:rsidP="00D374F6">
      <w:pPr>
        <w:pStyle w:val="NormalWeb"/>
        <w:rPr>
          <w:rFonts w:ascii="TimesNewRomanPSMT" w:hAnsi="TimesNewRomanPSMT"/>
        </w:rPr>
      </w:pPr>
      <w:r w:rsidRPr="00D374F6">
        <w:rPr>
          <w:rFonts w:ascii="TimesNewRomanPSMT" w:hAnsi="TimesNewRomanPSMT"/>
        </w:rPr>
        <w:t>• Aging and Work Motivation</w:t>
      </w:r>
    </w:p>
    <w:p w14:paraId="19D073EE" w14:textId="77777777" w:rsidR="00D374F6" w:rsidRPr="00D374F6" w:rsidRDefault="00D374F6" w:rsidP="00D374F6">
      <w:pPr>
        <w:pStyle w:val="NormalWeb"/>
        <w:rPr>
          <w:rFonts w:ascii="TimesNewRomanPSMT" w:hAnsi="TimesNewRomanPSMT"/>
        </w:rPr>
      </w:pPr>
      <w:r w:rsidRPr="00D374F6">
        <w:rPr>
          <w:rFonts w:ascii="TimesNewRomanPSMT" w:hAnsi="TimesNewRomanPSMT"/>
        </w:rPr>
        <w:t>• Why Self-Set Goals May Sometimes Be Non-Motivating</w:t>
      </w:r>
    </w:p>
    <w:p w14:paraId="6CFC283B" w14:textId="77777777" w:rsidR="00D374F6" w:rsidRPr="00D374F6" w:rsidRDefault="00D374F6" w:rsidP="00D374F6">
      <w:pPr>
        <w:pStyle w:val="NormalWeb"/>
        <w:rPr>
          <w:rFonts w:ascii="TimesNewRomanPSMT" w:hAnsi="TimesNewRomanPSMT"/>
        </w:rPr>
      </w:pPr>
      <w:r w:rsidRPr="00D374F6">
        <w:rPr>
          <w:rFonts w:ascii="TimesNewRomanPSMT" w:hAnsi="TimesNewRomanPSMT"/>
        </w:rPr>
        <w:t>• Employee Wellness Programs</w:t>
      </w:r>
    </w:p>
    <w:p w14:paraId="20A0572C" w14:textId="77777777" w:rsidR="00D374F6" w:rsidRPr="00D374F6" w:rsidRDefault="00D374F6" w:rsidP="00D374F6">
      <w:pPr>
        <w:pStyle w:val="NormalWeb"/>
        <w:rPr>
          <w:rFonts w:ascii="TimesNewRomanPSMT" w:hAnsi="TimesNewRomanPSMT"/>
        </w:rPr>
      </w:pPr>
      <w:r w:rsidRPr="00D374F6">
        <w:rPr>
          <w:rFonts w:ascii="TimesNewRomanPSMT" w:hAnsi="TimesNewRomanPSMT"/>
        </w:rPr>
        <w:t>• Human Resources Management in the 21st Century</w:t>
      </w:r>
    </w:p>
    <w:p w14:paraId="423CF0A7" w14:textId="77777777" w:rsidR="00D374F6" w:rsidRPr="00D374F6" w:rsidRDefault="00D374F6" w:rsidP="00D374F6">
      <w:pPr>
        <w:pStyle w:val="NormalWeb"/>
        <w:rPr>
          <w:rFonts w:ascii="TimesNewRomanPSMT" w:hAnsi="TimesNewRomanPSMT"/>
        </w:rPr>
      </w:pPr>
      <w:r w:rsidRPr="00D374F6">
        <w:rPr>
          <w:rFonts w:ascii="TimesNewRomanPSMT" w:hAnsi="TimesNewRomanPSMT"/>
        </w:rPr>
        <w:t>o Workplace Bullying</w:t>
      </w:r>
    </w:p>
    <w:p w14:paraId="74113DFC" w14:textId="36E8FCF4" w:rsidR="00D94882" w:rsidRDefault="00D374F6" w:rsidP="00D374F6">
      <w:pPr>
        <w:pStyle w:val="NormalWeb"/>
      </w:pPr>
      <w:r w:rsidRPr="00D374F6">
        <w:rPr>
          <w:rFonts w:ascii="TimesNewRomanPSMT" w:hAnsi="TimesNewRomanPSMT"/>
        </w:rPr>
        <w:t>o Sexual Harassment at Work</w:t>
      </w:r>
      <w:r w:rsidR="00D94882">
        <w:rPr>
          <w:rFonts w:ascii="TimesNewRomanPSMT" w:hAnsi="TimesNewRomanPSMT"/>
        </w:rPr>
        <w:br/>
      </w:r>
    </w:p>
    <w:p w14:paraId="5483D1C6" w14:textId="77777777" w:rsidR="00D94882" w:rsidRPr="00D374F6" w:rsidRDefault="00D94882" w:rsidP="00D94882">
      <w:pPr>
        <w:pStyle w:val="NormalWeb"/>
        <w:rPr>
          <w:u w:val="single"/>
        </w:rPr>
      </w:pPr>
      <w:r w:rsidRPr="00D374F6">
        <w:rPr>
          <w:rFonts w:ascii="TimesNewRomanPS" w:hAnsi="TimesNewRomanPS"/>
          <w:b/>
          <w:bCs/>
          <w:u w:val="single"/>
        </w:rPr>
        <w:lastRenderedPageBreak/>
        <w:t xml:space="preserve">Example of a Research Report </w:t>
      </w:r>
    </w:p>
    <w:p w14:paraId="6013820D" w14:textId="77777777" w:rsidR="00D94882" w:rsidRDefault="00D94882" w:rsidP="00D94882">
      <w:pPr>
        <w:pStyle w:val="NormalWeb"/>
      </w:pPr>
      <w:r>
        <w:rPr>
          <w:rFonts w:ascii="TimesNewRomanPS" w:hAnsi="TimesNewRomanPS"/>
          <w:b/>
          <w:bCs/>
        </w:rPr>
        <w:t xml:space="preserve">Executive Summary </w:t>
      </w:r>
    </w:p>
    <w:p w14:paraId="677126DB" w14:textId="77777777" w:rsidR="00D94882" w:rsidRDefault="00D94882" w:rsidP="00D94882">
      <w:pPr>
        <w:pStyle w:val="NormalWeb"/>
      </w:pPr>
      <w:r>
        <w:rPr>
          <w:rFonts w:ascii="TimesNewRomanPSMT" w:hAnsi="TimesNewRomanPSMT"/>
        </w:rPr>
        <w:t xml:space="preserve">Globally, women occupy fewer management positions than men do. This report investigates some reasons for, and potential solutions to change, this underrepresentation. The literature reviewed found that there were common cultural and organizational barriers to women achieving management positions. Based on the literature review, the number one recommendation for organizations to raise the number of female managers is to ensure that the process or path to becoming a manager, as well as the requirements of management positions, do not exclude employees from, at some point, working part-time or from taking leaves of absence. </w:t>
      </w:r>
    </w:p>
    <w:p w14:paraId="7AEC7C3E" w14:textId="77777777" w:rsidR="00D94882" w:rsidRDefault="00D94882" w:rsidP="00D94882">
      <w:pPr>
        <w:pStyle w:val="NormalWeb"/>
      </w:pPr>
      <w:r>
        <w:rPr>
          <w:rFonts w:ascii="TimesNewRomanPS" w:hAnsi="TimesNewRomanPS"/>
          <w:b/>
          <w:bCs/>
        </w:rPr>
        <w:t xml:space="preserve">Literature Review </w:t>
      </w:r>
    </w:p>
    <w:p w14:paraId="5D674AD0" w14:textId="77777777" w:rsidR="00D94882" w:rsidRDefault="00D94882" w:rsidP="00D94882">
      <w:pPr>
        <w:pStyle w:val="NormalWeb"/>
      </w:pPr>
      <w:r>
        <w:rPr>
          <w:rFonts w:ascii="TimesNewRomanPSMT" w:hAnsi="TimesNewRomanPSMT"/>
        </w:rPr>
        <w:t xml:space="preserve">Three studies, by Cohen and </w:t>
      </w:r>
      <w:proofErr w:type="spellStart"/>
      <w:r>
        <w:rPr>
          <w:rFonts w:ascii="TimesNewRomanPSMT" w:hAnsi="TimesNewRomanPSMT"/>
        </w:rPr>
        <w:t>Broschak</w:t>
      </w:r>
      <w:proofErr w:type="spellEnd"/>
      <w:r>
        <w:rPr>
          <w:rFonts w:ascii="TimesNewRomanPSMT" w:hAnsi="TimesNewRomanPSMT"/>
        </w:rPr>
        <w:t xml:space="preserve"> (2013), Haile, Emmanuel, and </w:t>
      </w:r>
      <w:proofErr w:type="spellStart"/>
      <w:r>
        <w:rPr>
          <w:rFonts w:ascii="TimesNewRomanPSMT" w:hAnsi="TimesNewRomanPSMT"/>
        </w:rPr>
        <w:t>Dzathor</w:t>
      </w:r>
      <w:proofErr w:type="spellEnd"/>
      <w:r>
        <w:rPr>
          <w:rFonts w:ascii="TimesNewRomanPSMT" w:hAnsi="TimesNewRomanPSMT"/>
        </w:rPr>
        <w:t xml:space="preserve"> (2016), and Holst and Fredrich (2016), examine women in management positions in different industries and countries; all provide evidence that, worldwide, women occupy fewer management positions than men do, relative to the number of women vs. men in the workforce. </w:t>
      </w:r>
    </w:p>
    <w:p w14:paraId="5EADE3CE" w14:textId="77777777" w:rsidR="00D94882" w:rsidRDefault="00D94882" w:rsidP="00D94882">
      <w:pPr>
        <w:pStyle w:val="NormalWeb"/>
      </w:pPr>
      <w:r>
        <w:rPr>
          <w:rFonts w:ascii="TimesNewRomanPSMT" w:hAnsi="TimesNewRomanPSMT"/>
        </w:rPr>
        <w:t xml:space="preserve">The number of women in postsecondary education globally is increasing and so is the number of women in management positions (Haile et al., 2016, pp. 37–38). The authors noted </w:t>
      </w:r>
    </w:p>
    <w:p w14:paraId="5009324C" w14:textId="77777777" w:rsidR="00D94882" w:rsidRDefault="00D94882" w:rsidP="00D94882">
      <w:pPr>
        <w:pStyle w:val="NormalWeb"/>
      </w:pPr>
      <w:r>
        <w:rPr>
          <w:rFonts w:ascii="TimesNewRomanPSMT" w:hAnsi="TimesNewRomanPSMT"/>
        </w:rPr>
        <w:t xml:space="preserve">some differences in the number of women in management, depending on geographic/demographic location and industry type. For example, Haile et al. (2016) found that women were even less likely to hold a management position in international companies, and Holst and Fredrich (2016) found that, in Germany, there were fewer women in senior management in the financial sector than in other sectors. </w:t>
      </w:r>
    </w:p>
    <w:p w14:paraId="0BDB6CFF" w14:textId="77777777" w:rsidR="00D94882" w:rsidRDefault="00D94882" w:rsidP="00D94882">
      <w:pPr>
        <w:pStyle w:val="NormalWeb"/>
      </w:pPr>
      <w:r>
        <w:rPr>
          <w:rFonts w:ascii="TimesNewRomanPSMT" w:hAnsi="TimesNewRomanPSMT"/>
        </w:rPr>
        <w:t xml:space="preserve">These differences are attributed to different industry or cultural biases and practices and not to availability of qualified female management candidates in these industries or a lack of women’s desire to hold these positions. For example, Cohen and </w:t>
      </w:r>
      <w:proofErr w:type="spellStart"/>
      <w:r>
        <w:rPr>
          <w:rFonts w:ascii="TimesNewRomanPSMT" w:hAnsi="TimesNewRomanPSMT"/>
        </w:rPr>
        <w:t>Broschak</w:t>
      </w:r>
      <w:proofErr w:type="spellEnd"/>
      <w:r>
        <w:rPr>
          <w:rFonts w:ascii="TimesNewRomanPSMT" w:hAnsi="TimesNewRomanPSMT"/>
        </w:rPr>
        <w:t xml:space="preserve"> (2013) chose to study women in management in advertising agencies in New York City between 1996 and 1998 because, in this industry setting, women were employed in relatively high numbers, almost equal to the number of men in these advertising agencies (p. 513). However, there were still significantly fewer women in management in the advertising agencies during this time. </w:t>
      </w:r>
    </w:p>
    <w:p w14:paraId="7BF12EE0" w14:textId="77777777" w:rsidR="00D94882" w:rsidRDefault="00D94882" w:rsidP="00D94882">
      <w:pPr>
        <w:pStyle w:val="NormalWeb"/>
      </w:pPr>
      <w:r>
        <w:rPr>
          <w:rFonts w:ascii="TimesNewRomanPSMT" w:hAnsi="TimesNewRomanPSMT"/>
        </w:rPr>
        <w:t xml:space="preserve">There were some common social barriers identified by the authors, including sexual biases, stereotypes, and cultural beliefs (Haile et al., 2016; Holst &amp; Fredrich, 2013). Some common organizational structure barriers were also identified and include policy, pay inequality, inflexibility in work hours and accommodation of parental leave, and segregating women into management positions in less prestigious areas of organizations (Cohen &amp; </w:t>
      </w:r>
      <w:proofErr w:type="spellStart"/>
      <w:r>
        <w:rPr>
          <w:rFonts w:ascii="TimesNewRomanPSMT" w:hAnsi="TimesNewRomanPSMT"/>
        </w:rPr>
        <w:t>Broschak</w:t>
      </w:r>
      <w:proofErr w:type="spellEnd"/>
      <w:r>
        <w:rPr>
          <w:rFonts w:ascii="TimesNewRomanPSMT" w:hAnsi="TimesNewRomanPSMT"/>
        </w:rPr>
        <w:t xml:space="preserve">, 2013; Haile et al., 2016; Holst &amp; Fredrich, 2016). Cohen and </w:t>
      </w:r>
      <w:proofErr w:type="spellStart"/>
      <w:r>
        <w:rPr>
          <w:rFonts w:ascii="TimesNewRomanPSMT" w:hAnsi="TimesNewRomanPSMT"/>
        </w:rPr>
        <w:t>Broschak</w:t>
      </w:r>
      <w:proofErr w:type="spellEnd"/>
      <w:r>
        <w:rPr>
          <w:rFonts w:ascii="TimesNewRomanPSMT" w:hAnsi="TimesNewRomanPSMT"/>
        </w:rPr>
        <w:t xml:space="preserve"> (2013) demonstrated that the demographics of existing management </w:t>
      </w:r>
      <w:proofErr w:type="gramStart"/>
      <w:r>
        <w:rPr>
          <w:rFonts w:ascii="TimesNewRomanPSMT" w:hAnsi="TimesNewRomanPSMT"/>
        </w:rPr>
        <w:t>have an effect on</w:t>
      </w:r>
      <w:proofErr w:type="gramEnd"/>
      <w:r>
        <w:rPr>
          <w:rFonts w:ascii="TimesNewRomanPSMT" w:hAnsi="TimesNewRomanPSMT"/>
        </w:rPr>
        <w:t xml:space="preserve"> hiring new managers. Once women occupy more than 24% of management positions in an organization, the number of new managerial hires that are women increases. </w:t>
      </w:r>
    </w:p>
    <w:p w14:paraId="6EA04913" w14:textId="77777777" w:rsidR="00D94882" w:rsidRDefault="00D94882" w:rsidP="00D94882">
      <w:pPr>
        <w:pStyle w:val="NormalWeb"/>
      </w:pPr>
      <w:r>
        <w:rPr>
          <w:rFonts w:ascii="TimesNewRomanPSMT" w:hAnsi="TimesNewRomanPSMT"/>
        </w:rPr>
        <w:lastRenderedPageBreak/>
        <w:t xml:space="preserve">Cohen and </w:t>
      </w:r>
      <w:proofErr w:type="spellStart"/>
      <w:r>
        <w:rPr>
          <w:rFonts w:ascii="TimesNewRomanPSMT" w:hAnsi="TimesNewRomanPSMT"/>
        </w:rPr>
        <w:t>Broschak</w:t>
      </w:r>
      <w:proofErr w:type="spellEnd"/>
      <w:r>
        <w:rPr>
          <w:rFonts w:ascii="TimesNewRomanPSMT" w:hAnsi="TimesNewRomanPSMT"/>
        </w:rPr>
        <w:t xml:space="preserve"> (2016) suggest that their findings are consistent with previous work demonstrating that women working in organizations with more female managers have greater </w:t>
      </w:r>
    </w:p>
    <w:p w14:paraId="162047EE" w14:textId="77777777" w:rsidR="00D94882" w:rsidRDefault="00D94882" w:rsidP="00D94882">
      <w:pPr>
        <w:pStyle w:val="NormalWeb"/>
      </w:pPr>
      <w:r>
        <w:rPr>
          <w:rFonts w:ascii="TimesNewRomanPSMT" w:hAnsi="TimesNewRomanPSMT"/>
        </w:rPr>
        <w:t xml:space="preserve">bargaining power and are more successful in negotiating the terms of their employment (p. 533). Haile et al. (2016) provide evidence of women’s unique value and benefit to productivity and profitability to companies with greater equality in management (pp. 44–45). This could be an area of future research for our organization to help inform hiring decisions. </w:t>
      </w:r>
    </w:p>
    <w:p w14:paraId="6F7429D5" w14:textId="77777777" w:rsidR="00D94882" w:rsidRDefault="00D94882" w:rsidP="00D94882">
      <w:pPr>
        <w:pStyle w:val="NormalWeb"/>
      </w:pPr>
      <w:r>
        <w:rPr>
          <w:rFonts w:ascii="TimesNewRomanPS" w:hAnsi="TimesNewRomanPS"/>
          <w:b/>
          <w:bCs/>
        </w:rPr>
        <w:t xml:space="preserve">Recommendations </w:t>
      </w:r>
    </w:p>
    <w:p w14:paraId="009ED827" w14:textId="6460F2F9" w:rsidR="003649FD" w:rsidRDefault="00D94882" w:rsidP="00D374F6">
      <w:pPr>
        <w:pStyle w:val="NormalWeb"/>
      </w:pPr>
      <w:r>
        <w:rPr>
          <w:rFonts w:ascii="TimesNewRomanPSMT" w:hAnsi="TimesNewRomanPSMT"/>
        </w:rPr>
        <w:t>Based on the literature, the following recommendations are proposed to increase the number of women in management positions:</w:t>
      </w:r>
      <w:r>
        <w:rPr>
          <w:rFonts w:ascii="TimesNewRomanPSMT" w:hAnsi="TimesNewRomanPSMT"/>
        </w:rPr>
        <w:br/>
        <w:t>● Increase access to development opportunities such as education, training, mentoring, and work experience for women within the company (Haile et al., 2016, pp. 42–44, 46).</w:t>
      </w:r>
      <w:r>
        <w:rPr>
          <w:rFonts w:ascii="TimesNewRomanPSMT" w:hAnsi="TimesNewRomanPSMT"/>
        </w:rPr>
        <w:br/>
        <w:t xml:space="preserve">● Promote women to valuable management positions in areas where there are traditionally not many women (Cohen &amp; </w:t>
      </w:r>
      <w:proofErr w:type="spellStart"/>
      <w:r>
        <w:rPr>
          <w:rFonts w:ascii="TimesNewRomanPSMT" w:hAnsi="TimesNewRomanPSMT"/>
        </w:rPr>
        <w:t>Broschak</w:t>
      </w:r>
      <w:proofErr w:type="spellEnd"/>
      <w:r>
        <w:rPr>
          <w:rFonts w:ascii="TimesNewRomanPSMT" w:hAnsi="TimesNewRomanPSMT"/>
        </w:rPr>
        <w:t>, 2013, p. 534).</w:t>
      </w:r>
      <w:r>
        <w:rPr>
          <w:rFonts w:ascii="TimesNewRomanPSMT" w:hAnsi="TimesNewRomanPSMT"/>
        </w:rPr>
        <w:br/>
        <w:t>● Examine institutional incentive structures (including pay) to ensure that they are not unequally available or unequally applied to women, especially due to having children (Holst &amp; Friedrich, 2016, pp. 458–459).</w:t>
      </w:r>
    </w:p>
    <w:sectPr w:rsidR="003649F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NewRomanPS">
    <w:altName w:val="Times New Roman"/>
    <w:panose1 w:val="020B0604020202020204"/>
    <w:charset w:val="00"/>
    <w:family w:val="roman"/>
    <w:notTrueType/>
    <w:pitch w:val="default"/>
  </w:font>
  <w:font w:name="TimesNewRomanPSMT">
    <w:altName w:val="Times New Roman"/>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BE7A05"/>
    <w:multiLevelType w:val="multilevel"/>
    <w:tmpl w:val="B9768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CF25B39"/>
    <w:multiLevelType w:val="multilevel"/>
    <w:tmpl w:val="E830F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FA77727"/>
    <w:multiLevelType w:val="multilevel"/>
    <w:tmpl w:val="B0E82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6402A33"/>
    <w:multiLevelType w:val="multilevel"/>
    <w:tmpl w:val="3188A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A4E31AA"/>
    <w:multiLevelType w:val="multilevel"/>
    <w:tmpl w:val="F84C1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2313FB4"/>
    <w:multiLevelType w:val="multilevel"/>
    <w:tmpl w:val="20280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B0273E7"/>
    <w:multiLevelType w:val="multilevel"/>
    <w:tmpl w:val="74AC6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340408C"/>
    <w:multiLevelType w:val="multilevel"/>
    <w:tmpl w:val="DA52F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3D45FE3"/>
    <w:multiLevelType w:val="multilevel"/>
    <w:tmpl w:val="8B000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3CA444D"/>
    <w:multiLevelType w:val="multilevel"/>
    <w:tmpl w:val="04DE0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5A3040F"/>
    <w:multiLevelType w:val="multilevel"/>
    <w:tmpl w:val="E84EB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A070C27"/>
    <w:multiLevelType w:val="multilevel"/>
    <w:tmpl w:val="CD20D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F144A22"/>
    <w:multiLevelType w:val="multilevel"/>
    <w:tmpl w:val="5FAE1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3A50126"/>
    <w:multiLevelType w:val="multilevel"/>
    <w:tmpl w:val="57527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1B3407A"/>
    <w:multiLevelType w:val="multilevel"/>
    <w:tmpl w:val="967A4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D9878C1"/>
    <w:multiLevelType w:val="multilevel"/>
    <w:tmpl w:val="CD4ED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8"/>
  </w:num>
  <w:num w:numId="2">
    <w:abstractNumId w:val="13"/>
  </w:num>
  <w:num w:numId="3">
    <w:abstractNumId w:val="15"/>
  </w:num>
  <w:num w:numId="4">
    <w:abstractNumId w:val="9"/>
  </w:num>
  <w:num w:numId="5">
    <w:abstractNumId w:val="14"/>
  </w:num>
  <w:num w:numId="6">
    <w:abstractNumId w:val="7"/>
  </w:num>
  <w:num w:numId="7">
    <w:abstractNumId w:val="10"/>
  </w:num>
  <w:num w:numId="8">
    <w:abstractNumId w:val="4"/>
  </w:num>
  <w:num w:numId="9">
    <w:abstractNumId w:val="0"/>
  </w:num>
  <w:num w:numId="10">
    <w:abstractNumId w:val="1"/>
  </w:num>
  <w:num w:numId="11">
    <w:abstractNumId w:val="2"/>
  </w:num>
  <w:num w:numId="12">
    <w:abstractNumId w:val="6"/>
  </w:num>
  <w:num w:numId="13">
    <w:abstractNumId w:val="5"/>
  </w:num>
  <w:num w:numId="14">
    <w:abstractNumId w:val="12"/>
  </w:num>
  <w:num w:numId="15">
    <w:abstractNumId w:val="11"/>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4882"/>
    <w:rsid w:val="00BD6881"/>
    <w:rsid w:val="00D374F6"/>
    <w:rsid w:val="00D94882"/>
    <w:rsid w:val="00DE08E5"/>
    <w:rsid w:val="00F7798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3340EDCE"/>
  <w15:chartTrackingRefBased/>
  <w15:docId w15:val="{A0DF3D2E-B796-C14D-8E76-DA832A81E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94882"/>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2281538">
      <w:bodyDiv w:val="1"/>
      <w:marLeft w:val="0"/>
      <w:marRight w:val="0"/>
      <w:marTop w:val="0"/>
      <w:marBottom w:val="0"/>
      <w:divBdr>
        <w:top w:val="none" w:sz="0" w:space="0" w:color="auto"/>
        <w:left w:val="none" w:sz="0" w:space="0" w:color="auto"/>
        <w:bottom w:val="none" w:sz="0" w:space="0" w:color="auto"/>
        <w:right w:val="none" w:sz="0" w:space="0" w:color="auto"/>
      </w:divBdr>
      <w:divsChild>
        <w:div w:id="1846430665">
          <w:marLeft w:val="0"/>
          <w:marRight w:val="0"/>
          <w:marTop w:val="0"/>
          <w:marBottom w:val="0"/>
          <w:divBdr>
            <w:top w:val="none" w:sz="0" w:space="0" w:color="auto"/>
            <w:left w:val="none" w:sz="0" w:space="0" w:color="auto"/>
            <w:bottom w:val="none" w:sz="0" w:space="0" w:color="auto"/>
            <w:right w:val="none" w:sz="0" w:space="0" w:color="auto"/>
          </w:divBdr>
          <w:divsChild>
            <w:div w:id="1227568237">
              <w:marLeft w:val="0"/>
              <w:marRight w:val="0"/>
              <w:marTop w:val="0"/>
              <w:marBottom w:val="0"/>
              <w:divBdr>
                <w:top w:val="none" w:sz="0" w:space="0" w:color="auto"/>
                <w:left w:val="none" w:sz="0" w:space="0" w:color="auto"/>
                <w:bottom w:val="none" w:sz="0" w:space="0" w:color="auto"/>
                <w:right w:val="none" w:sz="0" w:space="0" w:color="auto"/>
              </w:divBdr>
              <w:divsChild>
                <w:div w:id="42293746">
                  <w:marLeft w:val="0"/>
                  <w:marRight w:val="0"/>
                  <w:marTop w:val="0"/>
                  <w:marBottom w:val="0"/>
                  <w:divBdr>
                    <w:top w:val="none" w:sz="0" w:space="0" w:color="auto"/>
                    <w:left w:val="none" w:sz="0" w:space="0" w:color="auto"/>
                    <w:bottom w:val="none" w:sz="0" w:space="0" w:color="auto"/>
                    <w:right w:val="none" w:sz="0" w:space="0" w:color="auto"/>
                  </w:divBdr>
                  <w:divsChild>
                    <w:div w:id="214702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240750">
              <w:marLeft w:val="0"/>
              <w:marRight w:val="0"/>
              <w:marTop w:val="0"/>
              <w:marBottom w:val="0"/>
              <w:divBdr>
                <w:top w:val="none" w:sz="0" w:space="0" w:color="auto"/>
                <w:left w:val="none" w:sz="0" w:space="0" w:color="auto"/>
                <w:bottom w:val="none" w:sz="0" w:space="0" w:color="auto"/>
                <w:right w:val="none" w:sz="0" w:space="0" w:color="auto"/>
              </w:divBdr>
              <w:divsChild>
                <w:div w:id="1142579402">
                  <w:marLeft w:val="0"/>
                  <w:marRight w:val="0"/>
                  <w:marTop w:val="0"/>
                  <w:marBottom w:val="0"/>
                  <w:divBdr>
                    <w:top w:val="none" w:sz="0" w:space="0" w:color="auto"/>
                    <w:left w:val="none" w:sz="0" w:space="0" w:color="auto"/>
                    <w:bottom w:val="none" w:sz="0" w:space="0" w:color="auto"/>
                    <w:right w:val="none" w:sz="0" w:space="0" w:color="auto"/>
                  </w:divBdr>
                  <w:divsChild>
                    <w:div w:id="1479030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157763">
              <w:marLeft w:val="0"/>
              <w:marRight w:val="0"/>
              <w:marTop w:val="0"/>
              <w:marBottom w:val="0"/>
              <w:divBdr>
                <w:top w:val="none" w:sz="0" w:space="0" w:color="auto"/>
                <w:left w:val="none" w:sz="0" w:space="0" w:color="auto"/>
                <w:bottom w:val="none" w:sz="0" w:space="0" w:color="auto"/>
                <w:right w:val="none" w:sz="0" w:space="0" w:color="auto"/>
              </w:divBdr>
              <w:divsChild>
                <w:div w:id="152840303">
                  <w:marLeft w:val="0"/>
                  <w:marRight w:val="0"/>
                  <w:marTop w:val="0"/>
                  <w:marBottom w:val="0"/>
                  <w:divBdr>
                    <w:top w:val="none" w:sz="0" w:space="0" w:color="auto"/>
                    <w:left w:val="none" w:sz="0" w:space="0" w:color="auto"/>
                    <w:bottom w:val="none" w:sz="0" w:space="0" w:color="auto"/>
                    <w:right w:val="none" w:sz="0" w:space="0" w:color="auto"/>
                  </w:divBdr>
                  <w:divsChild>
                    <w:div w:id="123281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309905">
              <w:marLeft w:val="0"/>
              <w:marRight w:val="0"/>
              <w:marTop w:val="0"/>
              <w:marBottom w:val="0"/>
              <w:divBdr>
                <w:top w:val="none" w:sz="0" w:space="0" w:color="auto"/>
                <w:left w:val="none" w:sz="0" w:space="0" w:color="auto"/>
                <w:bottom w:val="none" w:sz="0" w:space="0" w:color="auto"/>
                <w:right w:val="none" w:sz="0" w:space="0" w:color="auto"/>
              </w:divBdr>
              <w:divsChild>
                <w:div w:id="1348680664">
                  <w:marLeft w:val="0"/>
                  <w:marRight w:val="0"/>
                  <w:marTop w:val="0"/>
                  <w:marBottom w:val="0"/>
                  <w:divBdr>
                    <w:top w:val="none" w:sz="0" w:space="0" w:color="auto"/>
                    <w:left w:val="none" w:sz="0" w:space="0" w:color="auto"/>
                    <w:bottom w:val="none" w:sz="0" w:space="0" w:color="auto"/>
                    <w:right w:val="none" w:sz="0" w:space="0" w:color="auto"/>
                  </w:divBdr>
                  <w:divsChild>
                    <w:div w:id="886526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655054">
              <w:marLeft w:val="0"/>
              <w:marRight w:val="0"/>
              <w:marTop w:val="0"/>
              <w:marBottom w:val="0"/>
              <w:divBdr>
                <w:top w:val="none" w:sz="0" w:space="0" w:color="auto"/>
                <w:left w:val="none" w:sz="0" w:space="0" w:color="auto"/>
                <w:bottom w:val="none" w:sz="0" w:space="0" w:color="auto"/>
                <w:right w:val="none" w:sz="0" w:space="0" w:color="auto"/>
              </w:divBdr>
              <w:divsChild>
                <w:div w:id="1345858198">
                  <w:marLeft w:val="0"/>
                  <w:marRight w:val="0"/>
                  <w:marTop w:val="0"/>
                  <w:marBottom w:val="0"/>
                  <w:divBdr>
                    <w:top w:val="none" w:sz="0" w:space="0" w:color="auto"/>
                    <w:left w:val="none" w:sz="0" w:space="0" w:color="auto"/>
                    <w:bottom w:val="none" w:sz="0" w:space="0" w:color="auto"/>
                    <w:right w:val="none" w:sz="0" w:space="0" w:color="auto"/>
                  </w:divBdr>
                  <w:divsChild>
                    <w:div w:id="1408960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094213">
              <w:marLeft w:val="0"/>
              <w:marRight w:val="0"/>
              <w:marTop w:val="0"/>
              <w:marBottom w:val="0"/>
              <w:divBdr>
                <w:top w:val="none" w:sz="0" w:space="0" w:color="auto"/>
                <w:left w:val="none" w:sz="0" w:space="0" w:color="auto"/>
                <w:bottom w:val="none" w:sz="0" w:space="0" w:color="auto"/>
                <w:right w:val="none" w:sz="0" w:space="0" w:color="auto"/>
              </w:divBdr>
              <w:divsChild>
                <w:div w:id="967516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391622">
          <w:marLeft w:val="0"/>
          <w:marRight w:val="0"/>
          <w:marTop w:val="0"/>
          <w:marBottom w:val="0"/>
          <w:divBdr>
            <w:top w:val="none" w:sz="0" w:space="0" w:color="auto"/>
            <w:left w:val="none" w:sz="0" w:space="0" w:color="auto"/>
            <w:bottom w:val="none" w:sz="0" w:space="0" w:color="auto"/>
            <w:right w:val="none" w:sz="0" w:space="0" w:color="auto"/>
          </w:divBdr>
          <w:divsChild>
            <w:div w:id="485585755">
              <w:marLeft w:val="0"/>
              <w:marRight w:val="0"/>
              <w:marTop w:val="0"/>
              <w:marBottom w:val="0"/>
              <w:divBdr>
                <w:top w:val="none" w:sz="0" w:space="0" w:color="auto"/>
                <w:left w:val="none" w:sz="0" w:space="0" w:color="auto"/>
                <w:bottom w:val="none" w:sz="0" w:space="0" w:color="auto"/>
                <w:right w:val="none" w:sz="0" w:space="0" w:color="auto"/>
              </w:divBdr>
              <w:divsChild>
                <w:div w:id="1115173095">
                  <w:marLeft w:val="0"/>
                  <w:marRight w:val="0"/>
                  <w:marTop w:val="0"/>
                  <w:marBottom w:val="0"/>
                  <w:divBdr>
                    <w:top w:val="none" w:sz="0" w:space="0" w:color="auto"/>
                    <w:left w:val="none" w:sz="0" w:space="0" w:color="auto"/>
                    <w:bottom w:val="none" w:sz="0" w:space="0" w:color="auto"/>
                    <w:right w:val="none" w:sz="0" w:space="0" w:color="auto"/>
                  </w:divBdr>
                  <w:divsChild>
                    <w:div w:id="425268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002294">
              <w:marLeft w:val="0"/>
              <w:marRight w:val="0"/>
              <w:marTop w:val="0"/>
              <w:marBottom w:val="0"/>
              <w:divBdr>
                <w:top w:val="none" w:sz="0" w:space="0" w:color="auto"/>
                <w:left w:val="none" w:sz="0" w:space="0" w:color="auto"/>
                <w:bottom w:val="none" w:sz="0" w:space="0" w:color="auto"/>
                <w:right w:val="none" w:sz="0" w:space="0" w:color="auto"/>
              </w:divBdr>
              <w:divsChild>
                <w:div w:id="510802610">
                  <w:marLeft w:val="0"/>
                  <w:marRight w:val="0"/>
                  <w:marTop w:val="0"/>
                  <w:marBottom w:val="0"/>
                  <w:divBdr>
                    <w:top w:val="none" w:sz="0" w:space="0" w:color="auto"/>
                    <w:left w:val="none" w:sz="0" w:space="0" w:color="auto"/>
                    <w:bottom w:val="none" w:sz="0" w:space="0" w:color="auto"/>
                    <w:right w:val="none" w:sz="0" w:space="0" w:color="auto"/>
                  </w:divBdr>
                  <w:divsChild>
                    <w:div w:id="35188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5529005">
              <w:marLeft w:val="0"/>
              <w:marRight w:val="0"/>
              <w:marTop w:val="0"/>
              <w:marBottom w:val="0"/>
              <w:divBdr>
                <w:top w:val="none" w:sz="0" w:space="0" w:color="auto"/>
                <w:left w:val="none" w:sz="0" w:space="0" w:color="auto"/>
                <w:bottom w:val="none" w:sz="0" w:space="0" w:color="auto"/>
                <w:right w:val="none" w:sz="0" w:space="0" w:color="auto"/>
              </w:divBdr>
              <w:divsChild>
                <w:div w:id="1208765135">
                  <w:marLeft w:val="0"/>
                  <w:marRight w:val="0"/>
                  <w:marTop w:val="0"/>
                  <w:marBottom w:val="0"/>
                  <w:divBdr>
                    <w:top w:val="none" w:sz="0" w:space="0" w:color="auto"/>
                    <w:left w:val="none" w:sz="0" w:space="0" w:color="auto"/>
                    <w:bottom w:val="none" w:sz="0" w:space="0" w:color="auto"/>
                    <w:right w:val="none" w:sz="0" w:space="0" w:color="auto"/>
                  </w:divBdr>
                  <w:divsChild>
                    <w:div w:id="565844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619469">
              <w:marLeft w:val="0"/>
              <w:marRight w:val="0"/>
              <w:marTop w:val="0"/>
              <w:marBottom w:val="0"/>
              <w:divBdr>
                <w:top w:val="none" w:sz="0" w:space="0" w:color="auto"/>
                <w:left w:val="none" w:sz="0" w:space="0" w:color="auto"/>
                <w:bottom w:val="none" w:sz="0" w:space="0" w:color="auto"/>
                <w:right w:val="none" w:sz="0" w:space="0" w:color="auto"/>
              </w:divBdr>
              <w:divsChild>
                <w:div w:id="453908549">
                  <w:marLeft w:val="0"/>
                  <w:marRight w:val="0"/>
                  <w:marTop w:val="0"/>
                  <w:marBottom w:val="0"/>
                  <w:divBdr>
                    <w:top w:val="none" w:sz="0" w:space="0" w:color="auto"/>
                    <w:left w:val="none" w:sz="0" w:space="0" w:color="auto"/>
                    <w:bottom w:val="none" w:sz="0" w:space="0" w:color="auto"/>
                    <w:right w:val="none" w:sz="0" w:space="0" w:color="auto"/>
                  </w:divBdr>
                  <w:divsChild>
                    <w:div w:id="57366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477403">
              <w:marLeft w:val="0"/>
              <w:marRight w:val="0"/>
              <w:marTop w:val="0"/>
              <w:marBottom w:val="0"/>
              <w:divBdr>
                <w:top w:val="none" w:sz="0" w:space="0" w:color="auto"/>
                <w:left w:val="none" w:sz="0" w:space="0" w:color="auto"/>
                <w:bottom w:val="none" w:sz="0" w:space="0" w:color="auto"/>
                <w:right w:val="none" w:sz="0" w:space="0" w:color="auto"/>
              </w:divBdr>
              <w:divsChild>
                <w:div w:id="1560289685">
                  <w:marLeft w:val="0"/>
                  <w:marRight w:val="0"/>
                  <w:marTop w:val="0"/>
                  <w:marBottom w:val="0"/>
                  <w:divBdr>
                    <w:top w:val="none" w:sz="0" w:space="0" w:color="auto"/>
                    <w:left w:val="none" w:sz="0" w:space="0" w:color="auto"/>
                    <w:bottom w:val="none" w:sz="0" w:space="0" w:color="auto"/>
                    <w:right w:val="none" w:sz="0" w:space="0" w:color="auto"/>
                  </w:divBdr>
                  <w:divsChild>
                    <w:div w:id="90393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460485">
              <w:marLeft w:val="0"/>
              <w:marRight w:val="0"/>
              <w:marTop w:val="0"/>
              <w:marBottom w:val="0"/>
              <w:divBdr>
                <w:top w:val="none" w:sz="0" w:space="0" w:color="auto"/>
                <w:left w:val="none" w:sz="0" w:space="0" w:color="auto"/>
                <w:bottom w:val="none" w:sz="0" w:space="0" w:color="auto"/>
                <w:right w:val="none" w:sz="0" w:space="0" w:color="auto"/>
              </w:divBdr>
              <w:divsChild>
                <w:div w:id="1463308927">
                  <w:marLeft w:val="0"/>
                  <w:marRight w:val="0"/>
                  <w:marTop w:val="0"/>
                  <w:marBottom w:val="0"/>
                  <w:divBdr>
                    <w:top w:val="none" w:sz="0" w:space="0" w:color="auto"/>
                    <w:left w:val="none" w:sz="0" w:space="0" w:color="auto"/>
                    <w:bottom w:val="none" w:sz="0" w:space="0" w:color="auto"/>
                    <w:right w:val="none" w:sz="0" w:space="0" w:color="auto"/>
                  </w:divBdr>
                  <w:divsChild>
                    <w:div w:id="314377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8659752">
          <w:marLeft w:val="0"/>
          <w:marRight w:val="0"/>
          <w:marTop w:val="0"/>
          <w:marBottom w:val="0"/>
          <w:divBdr>
            <w:top w:val="none" w:sz="0" w:space="0" w:color="auto"/>
            <w:left w:val="none" w:sz="0" w:space="0" w:color="auto"/>
            <w:bottom w:val="none" w:sz="0" w:space="0" w:color="auto"/>
            <w:right w:val="none" w:sz="0" w:space="0" w:color="auto"/>
          </w:divBdr>
          <w:divsChild>
            <w:div w:id="1412660495">
              <w:marLeft w:val="0"/>
              <w:marRight w:val="0"/>
              <w:marTop w:val="0"/>
              <w:marBottom w:val="0"/>
              <w:divBdr>
                <w:top w:val="none" w:sz="0" w:space="0" w:color="auto"/>
                <w:left w:val="none" w:sz="0" w:space="0" w:color="auto"/>
                <w:bottom w:val="none" w:sz="0" w:space="0" w:color="auto"/>
                <w:right w:val="none" w:sz="0" w:space="0" w:color="auto"/>
              </w:divBdr>
              <w:divsChild>
                <w:div w:id="1555699242">
                  <w:marLeft w:val="0"/>
                  <w:marRight w:val="0"/>
                  <w:marTop w:val="0"/>
                  <w:marBottom w:val="0"/>
                  <w:divBdr>
                    <w:top w:val="none" w:sz="0" w:space="0" w:color="auto"/>
                    <w:left w:val="none" w:sz="0" w:space="0" w:color="auto"/>
                    <w:bottom w:val="none" w:sz="0" w:space="0" w:color="auto"/>
                    <w:right w:val="none" w:sz="0" w:space="0" w:color="auto"/>
                  </w:divBdr>
                  <w:divsChild>
                    <w:div w:id="786505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256599">
              <w:marLeft w:val="0"/>
              <w:marRight w:val="0"/>
              <w:marTop w:val="0"/>
              <w:marBottom w:val="0"/>
              <w:divBdr>
                <w:top w:val="none" w:sz="0" w:space="0" w:color="auto"/>
                <w:left w:val="none" w:sz="0" w:space="0" w:color="auto"/>
                <w:bottom w:val="none" w:sz="0" w:space="0" w:color="auto"/>
                <w:right w:val="none" w:sz="0" w:space="0" w:color="auto"/>
              </w:divBdr>
              <w:divsChild>
                <w:div w:id="337661334">
                  <w:marLeft w:val="0"/>
                  <w:marRight w:val="0"/>
                  <w:marTop w:val="0"/>
                  <w:marBottom w:val="0"/>
                  <w:divBdr>
                    <w:top w:val="none" w:sz="0" w:space="0" w:color="auto"/>
                    <w:left w:val="none" w:sz="0" w:space="0" w:color="auto"/>
                    <w:bottom w:val="none" w:sz="0" w:space="0" w:color="auto"/>
                    <w:right w:val="none" w:sz="0" w:space="0" w:color="auto"/>
                  </w:divBdr>
                  <w:divsChild>
                    <w:div w:id="1715732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528668">
              <w:marLeft w:val="0"/>
              <w:marRight w:val="0"/>
              <w:marTop w:val="0"/>
              <w:marBottom w:val="0"/>
              <w:divBdr>
                <w:top w:val="none" w:sz="0" w:space="0" w:color="auto"/>
                <w:left w:val="none" w:sz="0" w:space="0" w:color="auto"/>
                <w:bottom w:val="none" w:sz="0" w:space="0" w:color="auto"/>
                <w:right w:val="none" w:sz="0" w:space="0" w:color="auto"/>
              </w:divBdr>
              <w:divsChild>
                <w:div w:id="1558516759">
                  <w:marLeft w:val="0"/>
                  <w:marRight w:val="0"/>
                  <w:marTop w:val="0"/>
                  <w:marBottom w:val="0"/>
                  <w:divBdr>
                    <w:top w:val="none" w:sz="0" w:space="0" w:color="auto"/>
                    <w:left w:val="none" w:sz="0" w:space="0" w:color="auto"/>
                    <w:bottom w:val="none" w:sz="0" w:space="0" w:color="auto"/>
                    <w:right w:val="none" w:sz="0" w:space="0" w:color="auto"/>
                  </w:divBdr>
                  <w:divsChild>
                    <w:div w:id="509756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157602">
              <w:marLeft w:val="0"/>
              <w:marRight w:val="0"/>
              <w:marTop w:val="0"/>
              <w:marBottom w:val="0"/>
              <w:divBdr>
                <w:top w:val="none" w:sz="0" w:space="0" w:color="auto"/>
                <w:left w:val="none" w:sz="0" w:space="0" w:color="auto"/>
                <w:bottom w:val="none" w:sz="0" w:space="0" w:color="auto"/>
                <w:right w:val="none" w:sz="0" w:space="0" w:color="auto"/>
              </w:divBdr>
              <w:divsChild>
                <w:div w:id="1843662098">
                  <w:marLeft w:val="0"/>
                  <w:marRight w:val="0"/>
                  <w:marTop w:val="0"/>
                  <w:marBottom w:val="0"/>
                  <w:divBdr>
                    <w:top w:val="none" w:sz="0" w:space="0" w:color="auto"/>
                    <w:left w:val="none" w:sz="0" w:space="0" w:color="auto"/>
                    <w:bottom w:val="none" w:sz="0" w:space="0" w:color="auto"/>
                    <w:right w:val="none" w:sz="0" w:space="0" w:color="auto"/>
                  </w:divBdr>
                  <w:divsChild>
                    <w:div w:id="1518494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1290163">
              <w:marLeft w:val="0"/>
              <w:marRight w:val="0"/>
              <w:marTop w:val="0"/>
              <w:marBottom w:val="0"/>
              <w:divBdr>
                <w:top w:val="none" w:sz="0" w:space="0" w:color="auto"/>
                <w:left w:val="none" w:sz="0" w:space="0" w:color="auto"/>
                <w:bottom w:val="none" w:sz="0" w:space="0" w:color="auto"/>
                <w:right w:val="none" w:sz="0" w:space="0" w:color="auto"/>
              </w:divBdr>
              <w:divsChild>
                <w:div w:id="1349209094">
                  <w:marLeft w:val="0"/>
                  <w:marRight w:val="0"/>
                  <w:marTop w:val="0"/>
                  <w:marBottom w:val="0"/>
                  <w:divBdr>
                    <w:top w:val="none" w:sz="0" w:space="0" w:color="auto"/>
                    <w:left w:val="none" w:sz="0" w:space="0" w:color="auto"/>
                    <w:bottom w:val="none" w:sz="0" w:space="0" w:color="auto"/>
                    <w:right w:val="none" w:sz="0" w:space="0" w:color="auto"/>
                  </w:divBdr>
                </w:div>
              </w:divsChild>
            </w:div>
            <w:div w:id="1862279720">
              <w:marLeft w:val="0"/>
              <w:marRight w:val="0"/>
              <w:marTop w:val="0"/>
              <w:marBottom w:val="0"/>
              <w:divBdr>
                <w:top w:val="none" w:sz="0" w:space="0" w:color="auto"/>
                <w:left w:val="none" w:sz="0" w:space="0" w:color="auto"/>
                <w:bottom w:val="none" w:sz="0" w:space="0" w:color="auto"/>
                <w:right w:val="none" w:sz="0" w:space="0" w:color="auto"/>
              </w:divBdr>
              <w:divsChild>
                <w:div w:id="1611276803">
                  <w:marLeft w:val="0"/>
                  <w:marRight w:val="0"/>
                  <w:marTop w:val="0"/>
                  <w:marBottom w:val="0"/>
                  <w:divBdr>
                    <w:top w:val="none" w:sz="0" w:space="0" w:color="auto"/>
                    <w:left w:val="none" w:sz="0" w:space="0" w:color="auto"/>
                    <w:bottom w:val="none" w:sz="0" w:space="0" w:color="auto"/>
                    <w:right w:val="none" w:sz="0" w:space="0" w:color="auto"/>
                  </w:divBdr>
                  <w:divsChild>
                    <w:div w:id="886914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874336">
              <w:marLeft w:val="0"/>
              <w:marRight w:val="0"/>
              <w:marTop w:val="0"/>
              <w:marBottom w:val="0"/>
              <w:divBdr>
                <w:top w:val="none" w:sz="0" w:space="0" w:color="auto"/>
                <w:left w:val="none" w:sz="0" w:space="0" w:color="auto"/>
                <w:bottom w:val="none" w:sz="0" w:space="0" w:color="auto"/>
                <w:right w:val="none" w:sz="0" w:space="0" w:color="auto"/>
              </w:divBdr>
              <w:divsChild>
                <w:div w:id="1673219123">
                  <w:marLeft w:val="0"/>
                  <w:marRight w:val="0"/>
                  <w:marTop w:val="0"/>
                  <w:marBottom w:val="0"/>
                  <w:divBdr>
                    <w:top w:val="none" w:sz="0" w:space="0" w:color="auto"/>
                    <w:left w:val="none" w:sz="0" w:space="0" w:color="auto"/>
                    <w:bottom w:val="none" w:sz="0" w:space="0" w:color="auto"/>
                    <w:right w:val="none" w:sz="0" w:space="0" w:color="auto"/>
                  </w:divBdr>
                  <w:divsChild>
                    <w:div w:id="1888108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08566">
              <w:marLeft w:val="0"/>
              <w:marRight w:val="0"/>
              <w:marTop w:val="0"/>
              <w:marBottom w:val="0"/>
              <w:divBdr>
                <w:top w:val="none" w:sz="0" w:space="0" w:color="auto"/>
                <w:left w:val="none" w:sz="0" w:space="0" w:color="auto"/>
                <w:bottom w:val="none" w:sz="0" w:space="0" w:color="auto"/>
                <w:right w:val="none" w:sz="0" w:space="0" w:color="auto"/>
              </w:divBdr>
              <w:divsChild>
                <w:div w:id="1186404487">
                  <w:marLeft w:val="0"/>
                  <w:marRight w:val="0"/>
                  <w:marTop w:val="0"/>
                  <w:marBottom w:val="0"/>
                  <w:divBdr>
                    <w:top w:val="none" w:sz="0" w:space="0" w:color="auto"/>
                    <w:left w:val="none" w:sz="0" w:space="0" w:color="auto"/>
                    <w:bottom w:val="none" w:sz="0" w:space="0" w:color="auto"/>
                    <w:right w:val="none" w:sz="0" w:space="0" w:color="auto"/>
                  </w:divBdr>
                </w:div>
              </w:divsChild>
            </w:div>
            <w:div w:id="900793649">
              <w:marLeft w:val="0"/>
              <w:marRight w:val="0"/>
              <w:marTop w:val="0"/>
              <w:marBottom w:val="0"/>
              <w:divBdr>
                <w:top w:val="none" w:sz="0" w:space="0" w:color="auto"/>
                <w:left w:val="none" w:sz="0" w:space="0" w:color="auto"/>
                <w:bottom w:val="none" w:sz="0" w:space="0" w:color="auto"/>
                <w:right w:val="none" w:sz="0" w:space="0" w:color="auto"/>
              </w:divBdr>
              <w:divsChild>
                <w:div w:id="1190528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923124">
          <w:marLeft w:val="0"/>
          <w:marRight w:val="0"/>
          <w:marTop w:val="0"/>
          <w:marBottom w:val="0"/>
          <w:divBdr>
            <w:top w:val="none" w:sz="0" w:space="0" w:color="auto"/>
            <w:left w:val="none" w:sz="0" w:space="0" w:color="auto"/>
            <w:bottom w:val="none" w:sz="0" w:space="0" w:color="auto"/>
            <w:right w:val="none" w:sz="0" w:space="0" w:color="auto"/>
          </w:divBdr>
          <w:divsChild>
            <w:div w:id="821429278">
              <w:marLeft w:val="0"/>
              <w:marRight w:val="0"/>
              <w:marTop w:val="0"/>
              <w:marBottom w:val="0"/>
              <w:divBdr>
                <w:top w:val="none" w:sz="0" w:space="0" w:color="auto"/>
                <w:left w:val="none" w:sz="0" w:space="0" w:color="auto"/>
                <w:bottom w:val="none" w:sz="0" w:space="0" w:color="auto"/>
                <w:right w:val="none" w:sz="0" w:space="0" w:color="auto"/>
              </w:divBdr>
              <w:divsChild>
                <w:div w:id="2107114964">
                  <w:marLeft w:val="0"/>
                  <w:marRight w:val="0"/>
                  <w:marTop w:val="0"/>
                  <w:marBottom w:val="0"/>
                  <w:divBdr>
                    <w:top w:val="none" w:sz="0" w:space="0" w:color="auto"/>
                    <w:left w:val="none" w:sz="0" w:space="0" w:color="auto"/>
                    <w:bottom w:val="none" w:sz="0" w:space="0" w:color="auto"/>
                    <w:right w:val="none" w:sz="0" w:space="0" w:color="auto"/>
                  </w:divBdr>
                </w:div>
              </w:divsChild>
            </w:div>
            <w:div w:id="1086421132">
              <w:marLeft w:val="0"/>
              <w:marRight w:val="0"/>
              <w:marTop w:val="0"/>
              <w:marBottom w:val="0"/>
              <w:divBdr>
                <w:top w:val="none" w:sz="0" w:space="0" w:color="auto"/>
                <w:left w:val="none" w:sz="0" w:space="0" w:color="auto"/>
                <w:bottom w:val="none" w:sz="0" w:space="0" w:color="auto"/>
                <w:right w:val="none" w:sz="0" w:space="0" w:color="auto"/>
              </w:divBdr>
              <w:divsChild>
                <w:div w:id="2119448545">
                  <w:marLeft w:val="0"/>
                  <w:marRight w:val="0"/>
                  <w:marTop w:val="0"/>
                  <w:marBottom w:val="0"/>
                  <w:divBdr>
                    <w:top w:val="none" w:sz="0" w:space="0" w:color="auto"/>
                    <w:left w:val="none" w:sz="0" w:space="0" w:color="auto"/>
                    <w:bottom w:val="none" w:sz="0" w:space="0" w:color="auto"/>
                    <w:right w:val="none" w:sz="0" w:space="0" w:color="auto"/>
                  </w:divBdr>
                  <w:divsChild>
                    <w:div w:id="2081167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768035">
              <w:marLeft w:val="0"/>
              <w:marRight w:val="0"/>
              <w:marTop w:val="0"/>
              <w:marBottom w:val="0"/>
              <w:divBdr>
                <w:top w:val="none" w:sz="0" w:space="0" w:color="auto"/>
                <w:left w:val="none" w:sz="0" w:space="0" w:color="auto"/>
                <w:bottom w:val="none" w:sz="0" w:space="0" w:color="auto"/>
                <w:right w:val="none" w:sz="0" w:space="0" w:color="auto"/>
              </w:divBdr>
              <w:divsChild>
                <w:div w:id="1675565956">
                  <w:marLeft w:val="0"/>
                  <w:marRight w:val="0"/>
                  <w:marTop w:val="0"/>
                  <w:marBottom w:val="0"/>
                  <w:divBdr>
                    <w:top w:val="none" w:sz="0" w:space="0" w:color="auto"/>
                    <w:left w:val="none" w:sz="0" w:space="0" w:color="auto"/>
                    <w:bottom w:val="none" w:sz="0" w:space="0" w:color="auto"/>
                    <w:right w:val="none" w:sz="0" w:space="0" w:color="auto"/>
                  </w:divBdr>
                  <w:divsChild>
                    <w:div w:id="79429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639699">
              <w:marLeft w:val="0"/>
              <w:marRight w:val="0"/>
              <w:marTop w:val="0"/>
              <w:marBottom w:val="0"/>
              <w:divBdr>
                <w:top w:val="none" w:sz="0" w:space="0" w:color="auto"/>
                <w:left w:val="none" w:sz="0" w:space="0" w:color="auto"/>
                <w:bottom w:val="none" w:sz="0" w:space="0" w:color="auto"/>
                <w:right w:val="none" w:sz="0" w:space="0" w:color="auto"/>
              </w:divBdr>
              <w:divsChild>
                <w:div w:id="1771193698">
                  <w:marLeft w:val="0"/>
                  <w:marRight w:val="0"/>
                  <w:marTop w:val="0"/>
                  <w:marBottom w:val="0"/>
                  <w:divBdr>
                    <w:top w:val="none" w:sz="0" w:space="0" w:color="auto"/>
                    <w:left w:val="none" w:sz="0" w:space="0" w:color="auto"/>
                    <w:bottom w:val="none" w:sz="0" w:space="0" w:color="auto"/>
                    <w:right w:val="none" w:sz="0" w:space="0" w:color="auto"/>
                  </w:divBdr>
                </w:div>
              </w:divsChild>
            </w:div>
            <w:div w:id="2073656442">
              <w:marLeft w:val="0"/>
              <w:marRight w:val="0"/>
              <w:marTop w:val="0"/>
              <w:marBottom w:val="0"/>
              <w:divBdr>
                <w:top w:val="none" w:sz="0" w:space="0" w:color="auto"/>
                <w:left w:val="none" w:sz="0" w:space="0" w:color="auto"/>
                <w:bottom w:val="none" w:sz="0" w:space="0" w:color="auto"/>
                <w:right w:val="none" w:sz="0" w:space="0" w:color="auto"/>
              </w:divBdr>
              <w:divsChild>
                <w:div w:id="551230289">
                  <w:marLeft w:val="0"/>
                  <w:marRight w:val="0"/>
                  <w:marTop w:val="0"/>
                  <w:marBottom w:val="0"/>
                  <w:divBdr>
                    <w:top w:val="none" w:sz="0" w:space="0" w:color="auto"/>
                    <w:left w:val="none" w:sz="0" w:space="0" w:color="auto"/>
                    <w:bottom w:val="none" w:sz="0" w:space="0" w:color="auto"/>
                    <w:right w:val="none" w:sz="0" w:space="0" w:color="auto"/>
                  </w:divBdr>
                  <w:divsChild>
                    <w:div w:id="4683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496901">
              <w:marLeft w:val="0"/>
              <w:marRight w:val="0"/>
              <w:marTop w:val="0"/>
              <w:marBottom w:val="0"/>
              <w:divBdr>
                <w:top w:val="none" w:sz="0" w:space="0" w:color="auto"/>
                <w:left w:val="none" w:sz="0" w:space="0" w:color="auto"/>
                <w:bottom w:val="none" w:sz="0" w:space="0" w:color="auto"/>
                <w:right w:val="none" w:sz="0" w:space="0" w:color="auto"/>
              </w:divBdr>
              <w:divsChild>
                <w:div w:id="735082071">
                  <w:marLeft w:val="0"/>
                  <w:marRight w:val="0"/>
                  <w:marTop w:val="0"/>
                  <w:marBottom w:val="0"/>
                  <w:divBdr>
                    <w:top w:val="none" w:sz="0" w:space="0" w:color="auto"/>
                    <w:left w:val="none" w:sz="0" w:space="0" w:color="auto"/>
                    <w:bottom w:val="none" w:sz="0" w:space="0" w:color="auto"/>
                    <w:right w:val="none" w:sz="0" w:space="0" w:color="auto"/>
                  </w:divBdr>
                  <w:divsChild>
                    <w:div w:id="1902718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395350">
              <w:marLeft w:val="0"/>
              <w:marRight w:val="0"/>
              <w:marTop w:val="0"/>
              <w:marBottom w:val="0"/>
              <w:divBdr>
                <w:top w:val="none" w:sz="0" w:space="0" w:color="auto"/>
                <w:left w:val="none" w:sz="0" w:space="0" w:color="auto"/>
                <w:bottom w:val="none" w:sz="0" w:space="0" w:color="auto"/>
                <w:right w:val="none" w:sz="0" w:space="0" w:color="auto"/>
              </w:divBdr>
              <w:divsChild>
                <w:div w:id="1229612436">
                  <w:marLeft w:val="0"/>
                  <w:marRight w:val="0"/>
                  <w:marTop w:val="0"/>
                  <w:marBottom w:val="0"/>
                  <w:divBdr>
                    <w:top w:val="none" w:sz="0" w:space="0" w:color="auto"/>
                    <w:left w:val="none" w:sz="0" w:space="0" w:color="auto"/>
                    <w:bottom w:val="none" w:sz="0" w:space="0" w:color="auto"/>
                    <w:right w:val="none" w:sz="0" w:space="0" w:color="auto"/>
                  </w:divBdr>
                  <w:divsChild>
                    <w:div w:id="583875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249417">
              <w:marLeft w:val="0"/>
              <w:marRight w:val="0"/>
              <w:marTop w:val="0"/>
              <w:marBottom w:val="0"/>
              <w:divBdr>
                <w:top w:val="none" w:sz="0" w:space="0" w:color="auto"/>
                <w:left w:val="none" w:sz="0" w:space="0" w:color="auto"/>
                <w:bottom w:val="none" w:sz="0" w:space="0" w:color="auto"/>
                <w:right w:val="none" w:sz="0" w:space="0" w:color="auto"/>
              </w:divBdr>
              <w:divsChild>
                <w:div w:id="841433227">
                  <w:marLeft w:val="0"/>
                  <w:marRight w:val="0"/>
                  <w:marTop w:val="0"/>
                  <w:marBottom w:val="0"/>
                  <w:divBdr>
                    <w:top w:val="none" w:sz="0" w:space="0" w:color="auto"/>
                    <w:left w:val="none" w:sz="0" w:space="0" w:color="auto"/>
                    <w:bottom w:val="none" w:sz="0" w:space="0" w:color="auto"/>
                    <w:right w:val="none" w:sz="0" w:space="0" w:color="auto"/>
                  </w:divBdr>
                  <w:divsChild>
                    <w:div w:id="360514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2870647">
          <w:marLeft w:val="0"/>
          <w:marRight w:val="0"/>
          <w:marTop w:val="0"/>
          <w:marBottom w:val="0"/>
          <w:divBdr>
            <w:top w:val="none" w:sz="0" w:space="0" w:color="auto"/>
            <w:left w:val="none" w:sz="0" w:space="0" w:color="auto"/>
            <w:bottom w:val="none" w:sz="0" w:space="0" w:color="auto"/>
            <w:right w:val="none" w:sz="0" w:space="0" w:color="auto"/>
          </w:divBdr>
          <w:divsChild>
            <w:div w:id="1503667013">
              <w:marLeft w:val="0"/>
              <w:marRight w:val="0"/>
              <w:marTop w:val="0"/>
              <w:marBottom w:val="0"/>
              <w:divBdr>
                <w:top w:val="none" w:sz="0" w:space="0" w:color="auto"/>
                <w:left w:val="none" w:sz="0" w:space="0" w:color="auto"/>
                <w:bottom w:val="none" w:sz="0" w:space="0" w:color="auto"/>
                <w:right w:val="none" w:sz="0" w:space="0" w:color="auto"/>
              </w:divBdr>
              <w:divsChild>
                <w:div w:id="294258677">
                  <w:marLeft w:val="0"/>
                  <w:marRight w:val="0"/>
                  <w:marTop w:val="0"/>
                  <w:marBottom w:val="0"/>
                  <w:divBdr>
                    <w:top w:val="none" w:sz="0" w:space="0" w:color="auto"/>
                    <w:left w:val="none" w:sz="0" w:space="0" w:color="auto"/>
                    <w:bottom w:val="none" w:sz="0" w:space="0" w:color="auto"/>
                    <w:right w:val="none" w:sz="0" w:space="0" w:color="auto"/>
                  </w:divBdr>
                  <w:divsChild>
                    <w:div w:id="1544366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443550">
              <w:marLeft w:val="0"/>
              <w:marRight w:val="0"/>
              <w:marTop w:val="0"/>
              <w:marBottom w:val="0"/>
              <w:divBdr>
                <w:top w:val="none" w:sz="0" w:space="0" w:color="auto"/>
                <w:left w:val="none" w:sz="0" w:space="0" w:color="auto"/>
                <w:bottom w:val="none" w:sz="0" w:space="0" w:color="auto"/>
                <w:right w:val="none" w:sz="0" w:space="0" w:color="auto"/>
              </w:divBdr>
              <w:divsChild>
                <w:div w:id="1758944129">
                  <w:marLeft w:val="0"/>
                  <w:marRight w:val="0"/>
                  <w:marTop w:val="0"/>
                  <w:marBottom w:val="0"/>
                  <w:divBdr>
                    <w:top w:val="none" w:sz="0" w:space="0" w:color="auto"/>
                    <w:left w:val="none" w:sz="0" w:space="0" w:color="auto"/>
                    <w:bottom w:val="none" w:sz="0" w:space="0" w:color="auto"/>
                    <w:right w:val="none" w:sz="0" w:space="0" w:color="auto"/>
                  </w:divBdr>
                  <w:divsChild>
                    <w:div w:id="749697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085767">
              <w:marLeft w:val="0"/>
              <w:marRight w:val="0"/>
              <w:marTop w:val="0"/>
              <w:marBottom w:val="0"/>
              <w:divBdr>
                <w:top w:val="none" w:sz="0" w:space="0" w:color="auto"/>
                <w:left w:val="none" w:sz="0" w:space="0" w:color="auto"/>
                <w:bottom w:val="none" w:sz="0" w:space="0" w:color="auto"/>
                <w:right w:val="none" w:sz="0" w:space="0" w:color="auto"/>
              </w:divBdr>
              <w:divsChild>
                <w:div w:id="1548223590">
                  <w:marLeft w:val="0"/>
                  <w:marRight w:val="0"/>
                  <w:marTop w:val="0"/>
                  <w:marBottom w:val="0"/>
                  <w:divBdr>
                    <w:top w:val="none" w:sz="0" w:space="0" w:color="auto"/>
                    <w:left w:val="none" w:sz="0" w:space="0" w:color="auto"/>
                    <w:bottom w:val="none" w:sz="0" w:space="0" w:color="auto"/>
                    <w:right w:val="none" w:sz="0" w:space="0" w:color="auto"/>
                  </w:divBdr>
                  <w:divsChild>
                    <w:div w:id="1763067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798963">
              <w:marLeft w:val="0"/>
              <w:marRight w:val="0"/>
              <w:marTop w:val="0"/>
              <w:marBottom w:val="0"/>
              <w:divBdr>
                <w:top w:val="none" w:sz="0" w:space="0" w:color="auto"/>
                <w:left w:val="none" w:sz="0" w:space="0" w:color="auto"/>
                <w:bottom w:val="none" w:sz="0" w:space="0" w:color="auto"/>
                <w:right w:val="none" w:sz="0" w:space="0" w:color="auto"/>
              </w:divBdr>
              <w:divsChild>
                <w:div w:id="285044907">
                  <w:marLeft w:val="0"/>
                  <w:marRight w:val="0"/>
                  <w:marTop w:val="0"/>
                  <w:marBottom w:val="0"/>
                  <w:divBdr>
                    <w:top w:val="none" w:sz="0" w:space="0" w:color="auto"/>
                    <w:left w:val="none" w:sz="0" w:space="0" w:color="auto"/>
                    <w:bottom w:val="none" w:sz="0" w:space="0" w:color="auto"/>
                    <w:right w:val="none" w:sz="0" w:space="0" w:color="auto"/>
                  </w:divBdr>
                  <w:divsChild>
                    <w:div w:id="18887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5924548">
              <w:marLeft w:val="0"/>
              <w:marRight w:val="0"/>
              <w:marTop w:val="0"/>
              <w:marBottom w:val="0"/>
              <w:divBdr>
                <w:top w:val="none" w:sz="0" w:space="0" w:color="auto"/>
                <w:left w:val="none" w:sz="0" w:space="0" w:color="auto"/>
                <w:bottom w:val="none" w:sz="0" w:space="0" w:color="auto"/>
                <w:right w:val="none" w:sz="0" w:space="0" w:color="auto"/>
              </w:divBdr>
              <w:divsChild>
                <w:div w:id="555893103">
                  <w:marLeft w:val="0"/>
                  <w:marRight w:val="0"/>
                  <w:marTop w:val="0"/>
                  <w:marBottom w:val="0"/>
                  <w:divBdr>
                    <w:top w:val="none" w:sz="0" w:space="0" w:color="auto"/>
                    <w:left w:val="none" w:sz="0" w:space="0" w:color="auto"/>
                    <w:bottom w:val="none" w:sz="0" w:space="0" w:color="auto"/>
                    <w:right w:val="none" w:sz="0" w:space="0" w:color="auto"/>
                  </w:divBdr>
                </w:div>
              </w:divsChild>
            </w:div>
            <w:div w:id="1885289048">
              <w:marLeft w:val="0"/>
              <w:marRight w:val="0"/>
              <w:marTop w:val="0"/>
              <w:marBottom w:val="0"/>
              <w:divBdr>
                <w:top w:val="none" w:sz="0" w:space="0" w:color="auto"/>
                <w:left w:val="none" w:sz="0" w:space="0" w:color="auto"/>
                <w:bottom w:val="none" w:sz="0" w:space="0" w:color="auto"/>
                <w:right w:val="none" w:sz="0" w:space="0" w:color="auto"/>
              </w:divBdr>
              <w:divsChild>
                <w:div w:id="2033607106">
                  <w:marLeft w:val="0"/>
                  <w:marRight w:val="0"/>
                  <w:marTop w:val="0"/>
                  <w:marBottom w:val="0"/>
                  <w:divBdr>
                    <w:top w:val="none" w:sz="0" w:space="0" w:color="auto"/>
                    <w:left w:val="none" w:sz="0" w:space="0" w:color="auto"/>
                    <w:bottom w:val="none" w:sz="0" w:space="0" w:color="auto"/>
                    <w:right w:val="none" w:sz="0" w:space="0" w:color="auto"/>
                  </w:divBdr>
                  <w:divsChild>
                    <w:div w:id="689575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83507">
              <w:marLeft w:val="0"/>
              <w:marRight w:val="0"/>
              <w:marTop w:val="0"/>
              <w:marBottom w:val="0"/>
              <w:divBdr>
                <w:top w:val="none" w:sz="0" w:space="0" w:color="auto"/>
                <w:left w:val="none" w:sz="0" w:space="0" w:color="auto"/>
                <w:bottom w:val="none" w:sz="0" w:space="0" w:color="auto"/>
                <w:right w:val="none" w:sz="0" w:space="0" w:color="auto"/>
              </w:divBdr>
              <w:divsChild>
                <w:div w:id="874468044">
                  <w:marLeft w:val="0"/>
                  <w:marRight w:val="0"/>
                  <w:marTop w:val="0"/>
                  <w:marBottom w:val="0"/>
                  <w:divBdr>
                    <w:top w:val="none" w:sz="0" w:space="0" w:color="auto"/>
                    <w:left w:val="none" w:sz="0" w:space="0" w:color="auto"/>
                    <w:bottom w:val="none" w:sz="0" w:space="0" w:color="auto"/>
                    <w:right w:val="none" w:sz="0" w:space="0" w:color="auto"/>
                  </w:divBdr>
                  <w:divsChild>
                    <w:div w:id="1553613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6328479">
          <w:marLeft w:val="0"/>
          <w:marRight w:val="0"/>
          <w:marTop w:val="0"/>
          <w:marBottom w:val="0"/>
          <w:divBdr>
            <w:top w:val="none" w:sz="0" w:space="0" w:color="auto"/>
            <w:left w:val="none" w:sz="0" w:space="0" w:color="auto"/>
            <w:bottom w:val="none" w:sz="0" w:space="0" w:color="auto"/>
            <w:right w:val="none" w:sz="0" w:space="0" w:color="auto"/>
          </w:divBdr>
          <w:divsChild>
            <w:div w:id="1289045484">
              <w:marLeft w:val="0"/>
              <w:marRight w:val="0"/>
              <w:marTop w:val="0"/>
              <w:marBottom w:val="0"/>
              <w:divBdr>
                <w:top w:val="none" w:sz="0" w:space="0" w:color="auto"/>
                <w:left w:val="none" w:sz="0" w:space="0" w:color="auto"/>
                <w:bottom w:val="none" w:sz="0" w:space="0" w:color="auto"/>
                <w:right w:val="none" w:sz="0" w:space="0" w:color="auto"/>
              </w:divBdr>
              <w:divsChild>
                <w:div w:id="366030967">
                  <w:marLeft w:val="0"/>
                  <w:marRight w:val="0"/>
                  <w:marTop w:val="0"/>
                  <w:marBottom w:val="0"/>
                  <w:divBdr>
                    <w:top w:val="none" w:sz="0" w:space="0" w:color="auto"/>
                    <w:left w:val="none" w:sz="0" w:space="0" w:color="auto"/>
                    <w:bottom w:val="none" w:sz="0" w:space="0" w:color="auto"/>
                    <w:right w:val="none" w:sz="0" w:space="0" w:color="auto"/>
                  </w:divBdr>
                  <w:divsChild>
                    <w:div w:id="1568832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469984">
              <w:marLeft w:val="0"/>
              <w:marRight w:val="0"/>
              <w:marTop w:val="0"/>
              <w:marBottom w:val="0"/>
              <w:divBdr>
                <w:top w:val="none" w:sz="0" w:space="0" w:color="auto"/>
                <w:left w:val="none" w:sz="0" w:space="0" w:color="auto"/>
                <w:bottom w:val="none" w:sz="0" w:space="0" w:color="auto"/>
                <w:right w:val="none" w:sz="0" w:space="0" w:color="auto"/>
              </w:divBdr>
              <w:divsChild>
                <w:div w:id="2032030954">
                  <w:marLeft w:val="0"/>
                  <w:marRight w:val="0"/>
                  <w:marTop w:val="0"/>
                  <w:marBottom w:val="0"/>
                  <w:divBdr>
                    <w:top w:val="none" w:sz="0" w:space="0" w:color="auto"/>
                    <w:left w:val="none" w:sz="0" w:space="0" w:color="auto"/>
                    <w:bottom w:val="none" w:sz="0" w:space="0" w:color="auto"/>
                    <w:right w:val="none" w:sz="0" w:space="0" w:color="auto"/>
                  </w:divBdr>
                  <w:divsChild>
                    <w:div w:id="2068146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469207">
              <w:marLeft w:val="0"/>
              <w:marRight w:val="0"/>
              <w:marTop w:val="0"/>
              <w:marBottom w:val="0"/>
              <w:divBdr>
                <w:top w:val="none" w:sz="0" w:space="0" w:color="auto"/>
                <w:left w:val="none" w:sz="0" w:space="0" w:color="auto"/>
                <w:bottom w:val="none" w:sz="0" w:space="0" w:color="auto"/>
                <w:right w:val="none" w:sz="0" w:space="0" w:color="auto"/>
              </w:divBdr>
              <w:divsChild>
                <w:div w:id="2129161490">
                  <w:marLeft w:val="0"/>
                  <w:marRight w:val="0"/>
                  <w:marTop w:val="0"/>
                  <w:marBottom w:val="0"/>
                  <w:divBdr>
                    <w:top w:val="none" w:sz="0" w:space="0" w:color="auto"/>
                    <w:left w:val="none" w:sz="0" w:space="0" w:color="auto"/>
                    <w:bottom w:val="none" w:sz="0" w:space="0" w:color="auto"/>
                    <w:right w:val="none" w:sz="0" w:space="0" w:color="auto"/>
                  </w:divBdr>
                  <w:divsChild>
                    <w:div w:id="100370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5249176">
      <w:bodyDiv w:val="1"/>
      <w:marLeft w:val="0"/>
      <w:marRight w:val="0"/>
      <w:marTop w:val="0"/>
      <w:marBottom w:val="0"/>
      <w:divBdr>
        <w:top w:val="none" w:sz="0" w:space="0" w:color="auto"/>
        <w:left w:val="none" w:sz="0" w:space="0" w:color="auto"/>
        <w:bottom w:val="none" w:sz="0" w:space="0" w:color="auto"/>
        <w:right w:val="none" w:sz="0" w:space="0" w:color="auto"/>
      </w:divBdr>
      <w:divsChild>
        <w:div w:id="958758816">
          <w:marLeft w:val="0"/>
          <w:marRight w:val="0"/>
          <w:marTop w:val="0"/>
          <w:marBottom w:val="0"/>
          <w:divBdr>
            <w:top w:val="none" w:sz="0" w:space="0" w:color="auto"/>
            <w:left w:val="none" w:sz="0" w:space="0" w:color="auto"/>
            <w:bottom w:val="none" w:sz="0" w:space="0" w:color="auto"/>
            <w:right w:val="none" w:sz="0" w:space="0" w:color="auto"/>
          </w:divBdr>
          <w:divsChild>
            <w:div w:id="1668751901">
              <w:marLeft w:val="0"/>
              <w:marRight w:val="0"/>
              <w:marTop w:val="0"/>
              <w:marBottom w:val="0"/>
              <w:divBdr>
                <w:top w:val="none" w:sz="0" w:space="0" w:color="auto"/>
                <w:left w:val="none" w:sz="0" w:space="0" w:color="auto"/>
                <w:bottom w:val="none" w:sz="0" w:space="0" w:color="auto"/>
                <w:right w:val="none" w:sz="0" w:space="0" w:color="auto"/>
              </w:divBdr>
              <w:divsChild>
                <w:div w:id="280382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359933">
          <w:marLeft w:val="0"/>
          <w:marRight w:val="0"/>
          <w:marTop w:val="0"/>
          <w:marBottom w:val="0"/>
          <w:divBdr>
            <w:top w:val="none" w:sz="0" w:space="0" w:color="auto"/>
            <w:left w:val="none" w:sz="0" w:space="0" w:color="auto"/>
            <w:bottom w:val="none" w:sz="0" w:space="0" w:color="auto"/>
            <w:right w:val="none" w:sz="0" w:space="0" w:color="auto"/>
          </w:divBdr>
          <w:divsChild>
            <w:div w:id="1287617217">
              <w:marLeft w:val="0"/>
              <w:marRight w:val="0"/>
              <w:marTop w:val="0"/>
              <w:marBottom w:val="0"/>
              <w:divBdr>
                <w:top w:val="none" w:sz="0" w:space="0" w:color="auto"/>
                <w:left w:val="none" w:sz="0" w:space="0" w:color="auto"/>
                <w:bottom w:val="none" w:sz="0" w:space="0" w:color="auto"/>
                <w:right w:val="none" w:sz="0" w:space="0" w:color="auto"/>
              </w:divBdr>
              <w:divsChild>
                <w:div w:id="150277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445676">
          <w:marLeft w:val="0"/>
          <w:marRight w:val="0"/>
          <w:marTop w:val="0"/>
          <w:marBottom w:val="0"/>
          <w:divBdr>
            <w:top w:val="none" w:sz="0" w:space="0" w:color="auto"/>
            <w:left w:val="none" w:sz="0" w:space="0" w:color="auto"/>
            <w:bottom w:val="none" w:sz="0" w:space="0" w:color="auto"/>
            <w:right w:val="none" w:sz="0" w:space="0" w:color="auto"/>
          </w:divBdr>
          <w:divsChild>
            <w:div w:id="1073890434">
              <w:marLeft w:val="0"/>
              <w:marRight w:val="0"/>
              <w:marTop w:val="0"/>
              <w:marBottom w:val="0"/>
              <w:divBdr>
                <w:top w:val="none" w:sz="0" w:space="0" w:color="auto"/>
                <w:left w:val="none" w:sz="0" w:space="0" w:color="auto"/>
                <w:bottom w:val="none" w:sz="0" w:space="0" w:color="auto"/>
                <w:right w:val="none" w:sz="0" w:space="0" w:color="auto"/>
              </w:divBdr>
              <w:divsChild>
                <w:div w:id="118501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923424">
          <w:marLeft w:val="0"/>
          <w:marRight w:val="0"/>
          <w:marTop w:val="0"/>
          <w:marBottom w:val="0"/>
          <w:divBdr>
            <w:top w:val="none" w:sz="0" w:space="0" w:color="auto"/>
            <w:left w:val="none" w:sz="0" w:space="0" w:color="auto"/>
            <w:bottom w:val="none" w:sz="0" w:space="0" w:color="auto"/>
            <w:right w:val="none" w:sz="0" w:space="0" w:color="auto"/>
          </w:divBdr>
          <w:divsChild>
            <w:div w:id="1674182832">
              <w:marLeft w:val="0"/>
              <w:marRight w:val="0"/>
              <w:marTop w:val="0"/>
              <w:marBottom w:val="0"/>
              <w:divBdr>
                <w:top w:val="none" w:sz="0" w:space="0" w:color="auto"/>
                <w:left w:val="none" w:sz="0" w:space="0" w:color="auto"/>
                <w:bottom w:val="none" w:sz="0" w:space="0" w:color="auto"/>
                <w:right w:val="none" w:sz="0" w:space="0" w:color="auto"/>
              </w:divBdr>
              <w:divsChild>
                <w:div w:id="1690637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347783">
          <w:marLeft w:val="0"/>
          <w:marRight w:val="0"/>
          <w:marTop w:val="0"/>
          <w:marBottom w:val="0"/>
          <w:divBdr>
            <w:top w:val="none" w:sz="0" w:space="0" w:color="auto"/>
            <w:left w:val="none" w:sz="0" w:space="0" w:color="auto"/>
            <w:bottom w:val="none" w:sz="0" w:space="0" w:color="auto"/>
            <w:right w:val="none" w:sz="0" w:space="0" w:color="auto"/>
          </w:divBdr>
          <w:divsChild>
            <w:div w:id="413892245">
              <w:marLeft w:val="0"/>
              <w:marRight w:val="0"/>
              <w:marTop w:val="0"/>
              <w:marBottom w:val="0"/>
              <w:divBdr>
                <w:top w:val="none" w:sz="0" w:space="0" w:color="auto"/>
                <w:left w:val="none" w:sz="0" w:space="0" w:color="auto"/>
                <w:bottom w:val="none" w:sz="0" w:space="0" w:color="auto"/>
                <w:right w:val="none" w:sz="0" w:space="0" w:color="auto"/>
              </w:divBdr>
              <w:divsChild>
                <w:div w:id="2029679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4</Pages>
  <Words>1110</Words>
  <Characters>6333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Jasmine Virk</dc:creator>
  <cp:keywords/>
  <dc:description/>
  <cp:lastModifiedBy>Jasmine Virk</cp:lastModifiedBy>
  <cp:revision>1</cp:revision>
  <dcterms:created xsi:type="dcterms:W3CDTF">2021-12-05T05:09:00Z</dcterms:created>
  <dcterms:modified xsi:type="dcterms:W3CDTF">2021-12-05T05:24:00Z</dcterms:modified>
</cp:coreProperties>
</file>